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77A84D" w14:textId="77777777" w:rsidR="00AC7916" w:rsidRDefault="00AC7916" w:rsidP="00AC7916">
      <w:pPr>
        <w:pStyle w:val="ConsPlusNonformat"/>
        <w:ind w:left="4536"/>
        <w:jc w:val="both"/>
        <w:rPr>
          <w:rFonts w:ascii="Times New Roman" w:hAnsi="Times New Roman" w:cs="Times New Roman"/>
          <w:bCs/>
        </w:rPr>
      </w:pPr>
      <w:r w:rsidRPr="00AC7916">
        <w:rPr>
          <w:rFonts w:ascii="Times New Roman" w:hAnsi="Times New Roman" w:cs="Times New Roman"/>
          <w:bCs/>
        </w:rPr>
        <w:t xml:space="preserve">Приложение № </w:t>
      </w:r>
      <w:r>
        <w:rPr>
          <w:rFonts w:ascii="Times New Roman" w:hAnsi="Times New Roman" w:cs="Times New Roman"/>
          <w:bCs/>
        </w:rPr>
        <w:t>2</w:t>
      </w:r>
      <w:r w:rsidRPr="00AC7916">
        <w:rPr>
          <w:rFonts w:ascii="Times New Roman" w:hAnsi="Times New Roman" w:cs="Times New Roman"/>
          <w:bCs/>
        </w:rPr>
        <w:t xml:space="preserve"> к постановлению Администрации городского округа Домодедово </w:t>
      </w:r>
    </w:p>
    <w:p w14:paraId="717B182C" w14:textId="2934993F" w:rsidR="00AC7916" w:rsidRDefault="00D06BD7" w:rsidP="00AC7916">
      <w:pPr>
        <w:pStyle w:val="ConsPlusNonformat"/>
        <w:ind w:left="4536"/>
        <w:jc w:val="both"/>
        <w:rPr>
          <w:rFonts w:ascii="Times New Roman" w:hAnsi="Times New Roman" w:cs="Times New Roman"/>
          <w:bCs/>
        </w:rPr>
      </w:pPr>
      <w:r>
        <w:rPr>
          <w:rFonts w:ascii="Times New Roman" w:hAnsi="Times New Roman" w:cs="Times New Roman"/>
          <w:bCs/>
        </w:rPr>
        <w:t>от 26.02.2024</w:t>
      </w:r>
      <w:r w:rsidR="00AC7916" w:rsidRPr="00AC7916">
        <w:rPr>
          <w:rFonts w:ascii="Times New Roman" w:hAnsi="Times New Roman" w:cs="Times New Roman"/>
          <w:bCs/>
        </w:rPr>
        <w:t xml:space="preserve"> №</w:t>
      </w:r>
      <w:r>
        <w:rPr>
          <w:rFonts w:ascii="Times New Roman" w:hAnsi="Times New Roman" w:cs="Times New Roman"/>
          <w:bCs/>
        </w:rPr>
        <w:t xml:space="preserve"> 778</w:t>
      </w:r>
    </w:p>
    <w:p w14:paraId="69903065" w14:textId="168B1A42" w:rsidR="00AC7916" w:rsidRPr="00AC7916" w:rsidRDefault="00AC7916" w:rsidP="00AC7916">
      <w:pPr>
        <w:pStyle w:val="ConsPlusNonformat"/>
        <w:ind w:left="4536"/>
        <w:jc w:val="both"/>
        <w:rPr>
          <w:rFonts w:ascii="Times New Roman" w:hAnsi="Times New Roman" w:cs="Times New Roman"/>
          <w:bCs/>
        </w:rPr>
      </w:pPr>
      <w:r w:rsidRPr="00AC7916">
        <w:rPr>
          <w:rFonts w:ascii="Times New Roman" w:hAnsi="Times New Roman" w:cs="Times New Roman"/>
          <w:bCs/>
        </w:rPr>
        <w:t>"О внесении изменений в муниципальную программу городского округа Домодедово «Цифровое муниципальное образование», утвержденную постановлением Администрации городского округа Домодедово № 3298 от 31.10.2022"</w:t>
      </w:r>
    </w:p>
    <w:p w14:paraId="4624D7DB" w14:textId="77777777" w:rsidR="00AC7916" w:rsidRPr="00AC7916" w:rsidRDefault="00AC7916" w:rsidP="00AC7916">
      <w:pPr>
        <w:pStyle w:val="ConsPlusNonformat"/>
        <w:ind w:left="4536"/>
        <w:jc w:val="both"/>
        <w:rPr>
          <w:rFonts w:ascii="Times New Roman" w:hAnsi="Times New Roman" w:cs="Times New Roman"/>
          <w:bCs/>
        </w:rPr>
      </w:pPr>
    </w:p>
    <w:p w14:paraId="716C60D6" w14:textId="77777777" w:rsidR="00AC7916" w:rsidRDefault="00AC7916" w:rsidP="00D9311C">
      <w:pPr>
        <w:pStyle w:val="ConsPlusNonformat"/>
        <w:jc w:val="center"/>
        <w:rPr>
          <w:rFonts w:ascii="Times New Roman" w:hAnsi="Times New Roman" w:cs="Times New Roman"/>
          <w:b/>
          <w:bCs/>
        </w:rPr>
      </w:pPr>
    </w:p>
    <w:p w14:paraId="58CEE81C" w14:textId="77777777" w:rsidR="00AC7916" w:rsidRDefault="00AC7916" w:rsidP="00D9311C">
      <w:pPr>
        <w:pStyle w:val="ConsPlusNonformat"/>
        <w:jc w:val="center"/>
        <w:rPr>
          <w:rFonts w:ascii="Times New Roman" w:hAnsi="Times New Roman" w:cs="Times New Roman"/>
          <w:b/>
          <w:bCs/>
        </w:rPr>
      </w:pPr>
    </w:p>
    <w:p w14:paraId="3A393A19" w14:textId="65CBDC4A" w:rsidR="00D9311C" w:rsidRPr="00033D33" w:rsidRDefault="00D9311C" w:rsidP="00D9311C">
      <w:pPr>
        <w:pStyle w:val="ConsPlusNonformat"/>
        <w:jc w:val="center"/>
        <w:rPr>
          <w:rFonts w:ascii="Times New Roman" w:hAnsi="Times New Roman" w:cs="Times New Roman"/>
          <w:b/>
          <w:bCs/>
        </w:rPr>
      </w:pPr>
      <w:r w:rsidRPr="00033D33">
        <w:rPr>
          <w:rFonts w:ascii="Times New Roman" w:hAnsi="Times New Roman" w:cs="Times New Roman"/>
          <w:b/>
          <w:bCs/>
        </w:rPr>
        <w:t>5. Методика расчета значений целевых показателей муниципальной программы городского округа Домодедово «Цифровое муниципальное образование»</w:t>
      </w:r>
    </w:p>
    <w:p w14:paraId="407698A4" w14:textId="77777777" w:rsidR="00D9311C" w:rsidRPr="00033D33" w:rsidRDefault="00D9311C" w:rsidP="00D9311C">
      <w:pPr>
        <w:pStyle w:val="ConsPlusNonformat"/>
        <w:jc w:val="center"/>
        <w:rPr>
          <w:rFonts w:ascii="Times New Roman" w:hAnsi="Times New Roman" w:cs="Times New Roman"/>
          <w:b/>
          <w:bCs/>
        </w:rPr>
      </w:pPr>
    </w:p>
    <w:tbl>
      <w:tblPr>
        <w:tblW w:w="5000" w:type="pct"/>
        <w:tblInd w:w="113" w:type="dxa"/>
        <w:tblLayout w:type="fixed"/>
        <w:tblLook w:val="0000" w:firstRow="0" w:lastRow="0" w:firstColumn="0" w:lastColumn="0" w:noHBand="0" w:noVBand="0"/>
      </w:tblPr>
      <w:tblGrid>
        <w:gridCol w:w="507"/>
        <w:gridCol w:w="1981"/>
        <w:gridCol w:w="917"/>
        <w:gridCol w:w="4426"/>
        <w:gridCol w:w="1796"/>
      </w:tblGrid>
      <w:tr w:rsidR="00033D33" w:rsidRPr="00033D33" w14:paraId="797A3586" w14:textId="77777777" w:rsidTr="007B59DE">
        <w:tc>
          <w:tcPr>
            <w:tcW w:w="507" w:type="dxa"/>
            <w:tcBorders>
              <w:top w:val="single" w:sz="4" w:space="0" w:color="000000"/>
              <w:left w:val="single" w:sz="4" w:space="0" w:color="000000"/>
              <w:bottom w:val="single" w:sz="4" w:space="0" w:color="000000"/>
              <w:right w:val="single" w:sz="4" w:space="0" w:color="000000"/>
            </w:tcBorders>
            <w:shd w:val="clear" w:color="auto" w:fill="auto"/>
          </w:tcPr>
          <w:p w14:paraId="20CA90F7" w14:textId="77777777" w:rsidR="00D9311C" w:rsidRPr="00033D33" w:rsidRDefault="00D9311C" w:rsidP="004A67C0">
            <w:pPr>
              <w:pStyle w:val="10"/>
              <w:widowControl w:val="0"/>
              <w:spacing w:after="0"/>
              <w:jc w:val="center"/>
              <w:rPr>
                <w:rFonts w:eastAsia="Calibri"/>
                <w:b/>
                <w:color w:val="auto"/>
                <w:sz w:val="16"/>
                <w:szCs w:val="16"/>
              </w:rPr>
            </w:pPr>
            <w:r w:rsidRPr="00033D33">
              <w:rPr>
                <w:rFonts w:eastAsia="Calibri"/>
                <w:b/>
                <w:color w:val="auto"/>
                <w:sz w:val="16"/>
                <w:szCs w:val="16"/>
              </w:rPr>
              <w:t>№</w:t>
            </w:r>
          </w:p>
          <w:p w14:paraId="16280EDA" w14:textId="77777777" w:rsidR="00D9311C" w:rsidRPr="00033D33" w:rsidRDefault="00D9311C" w:rsidP="004A67C0">
            <w:pPr>
              <w:pStyle w:val="10"/>
              <w:widowControl w:val="0"/>
              <w:spacing w:after="0"/>
              <w:jc w:val="center"/>
              <w:rPr>
                <w:rFonts w:eastAsia="Calibri"/>
                <w:b/>
                <w:color w:val="auto"/>
                <w:sz w:val="16"/>
                <w:szCs w:val="16"/>
              </w:rPr>
            </w:pPr>
            <w:r w:rsidRPr="00033D33">
              <w:rPr>
                <w:rFonts w:eastAsia="Calibri"/>
                <w:b/>
                <w:color w:val="auto"/>
                <w:sz w:val="16"/>
                <w:szCs w:val="16"/>
              </w:rPr>
              <w:t>п/п</w:t>
            </w:r>
          </w:p>
        </w:tc>
        <w:tc>
          <w:tcPr>
            <w:tcW w:w="19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CE80BD" w14:textId="77777777" w:rsidR="00D9311C" w:rsidRPr="00033D33" w:rsidRDefault="00D9311C" w:rsidP="004A67C0">
            <w:pPr>
              <w:pStyle w:val="10"/>
              <w:widowControl w:val="0"/>
              <w:spacing w:after="0"/>
              <w:jc w:val="center"/>
              <w:rPr>
                <w:rFonts w:eastAsia="Calibri"/>
                <w:b/>
                <w:color w:val="auto"/>
                <w:sz w:val="16"/>
                <w:szCs w:val="16"/>
              </w:rPr>
            </w:pPr>
            <w:r w:rsidRPr="00033D33">
              <w:rPr>
                <w:rFonts w:eastAsia="Calibri"/>
                <w:b/>
                <w:color w:val="auto"/>
                <w:sz w:val="16"/>
                <w:szCs w:val="16"/>
              </w:rPr>
              <w:t>Наименование показателя</w:t>
            </w:r>
          </w:p>
        </w:tc>
        <w:tc>
          <w:tcPr>
            <w:tcW w:w="917" w:type="dxa"/>
            <w:tcBorders>
              <w:top w:val="single" w:sz="4" w:space="0" w:color="000000"/>
              <w:left w:val="single" w:sz="4" w:space="0" w:color="000000"/>
              <w:bottom w:val="single" w:sz="4" w:space="0" w:color="000000"/>
              <w:right w:val="single" w:sz="4" w:space="0" w:color="000000"/>
            </w:tcBorders>
          </w:tcPr>
          <w:p w14:paraId="222D8756" w14:textId="77777777" w:rsidR="00D9311C" w:rsidRPr="00033D33" w:rsidRDefault="00D9311C" w:rsidP="004A67C0">
            <w:pPr>
              <w:pStyle w:val="10"/>
              <w:widowControl w:val="0"/>
              <w:spacing w:after="0"/>
              <w:jc w:val="center"/>
              <w:rPr>
                <w:rFonts w:eastAsia="Calibri"/>
                <w:b/>
                <w:color w:val="auto"/>
                <w:sz w:val="16"/>
                <w:szCs w:val="16"/>
              </w:rPr>
            </w:pPr>
            <w:r w:rsidRPr="00033D33">
              <w:rPr>
                <w:rFonts w:eastAsia="Calibri"/>
                <w:b/>
                <w:color w:val="auto"/>
                <w:sz w:val="16"/>
                <w:szCs w:val="16"/>
              </w:rPr>
              <w:t>Единица измерения</w:t>
            </w:r>
          </w:p>
        </w:tc>
        <w:tc>
          <w:tcPr>
            <w:tcW w:w="44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ADBC51" w14:textId="77777777" w:rsidR="00D9311C" w:rsidRPr="00033D33" w:rsidRDefault="00D9311C" w:rsidP="004A67C0">
            <w:pPr>
              <w:pStyle w:val="10"/>
              <w:widowControl w:val="0"/>
              <w:spacing w:after="0"/>
              <w:jc w:val="center"/>
              <w:rPr>
                <w:rFonts w:eastAsia="Calibri"/>
                <w:b/>
                <w:color w:val="auto"/>
                <w:sz w:val="16"/>
                <w:szCs w:val="16"/>
              </w:rPr>
            </w:pPr>
            <w:r w:rsidRPr="00033D33">
              <w:rPr>
                <w:rFonts w:eastAsia="Calibri"/>
                <w:b/>
                <w:color w:val="auto"/>
                <w:sz w:val="16"/>
                <w:szCs w:val="16"/>
              </w:rPr>
              <w:t>Методика расчета значений показателя</w:t>
            </w:r>
          </w:p>
        </w:tc>
        <w:tc>
          <w:tcPr>
            <w:tcW w:w="1796" w:type="dxa"/>
            <w:tcBorders>
              <w:top w:val="single" w:sz="4" w:space="0" w:color="000000"/>
              <w:left w:val="single" w:sz="4" w:space="0" w:color="000000"/>
              <w:bottom w:val="single" w:sz="4" w:space="0" w:color="000000"/>
              <w:right w:val="single" w:sz="4" w:space="0" w:color="000000"/>
            </w:tcBorders>
            <w:vAlign w:val="center"/>
          </w:tcPr>
          <w:p w14:paraId="6F1E539A" w14:textId="77777777" w:rsidR="00D9311C" w:rsidRPr="00033D33" w:rsidRDefault="00D9311C" w:rsidP="004A67C0">
            <w:pPr>
              <w:pStyle w:val="10"/>
              <w:widowControl w:val="0"/>
              <w:spacing w:after="0"/>
              <w:jc w:val="center"/>
              <w:rPr>
                <w:rFonts w:eastAsia="Calibri"/>
                <w:b/>
                <w:color w:val="auto"/>
                <w:sz w:val="16"/>
                <w:szCs w:val="16"/>
              </w:rPr>
            </w:pPr>
            <w:r w:rsidRPr="00033D33">
              <w:rPr>
                <w:rFonts w:eastAsia="Calibri"/>
                <w:b/>
                <w:color w:val="auto"/>
                <w:sz w:val="16"/>
                <w:szCs w:val="16"/>
              </w:rPr>
              <w:t>Источник данных</w:t>
            </w:r>
          </w:p>
        </w:tc>
      </w:tr>
      <w:tr w:rsidR="00033D33" w:rsidRPr="00033D33" w14:paraId="531C3ABE" w14:textId="77777777" w:rsidTr="007B59DE">
        <w:tc>
          <w:tcPr>
            <w:tcW w:w="507" w:type="dxa"/>
            <w:tcBorders>
              <w:top w:val="single" w:sz="4" w:space="0" w:color="000000"/>
              <w:left w:val="single" w:sz="4" w:space="0" w:color="000000"/>
              <w:bottom w:val="single" w:sz="4" w:space="0" w:color="000000"/>
              <w:right w:val="single" w:sz="4" w:space="0" w:color="000000"/>
            </w:tcBorders>
            <w:shd w:val="clear" w:color="auto" w:fill="auto"/>
          </w:tcPr>
          <w:p w14:paraId="60645C2D" w14:textId="77777777" w:rsidR="00D9311C" w:rsidRPr="00033D33" w:rsidRDefault="00D9311C" w:rsidP="004A67C0">
            <w:pPr>
              <w:pStyle w:val="10"/>
              <w:widowControl w:val="0"/>
              <w:spacing w:after="0"/>
              <w:jc w:val="center"/>
              <w:rPr>
                <w:rFonts w:eastAsia="Calibri"/>
                <w:color w:val="auto"/>
                <w:sz w:val="16"/>
                <w:szCs w:val="16"/>
              </w:rPr>
            </w:pPr>
            <w:r w:rsidRPr="00033D33">
              <w:rPr>
                <w:rFonts w:eastAsia="Calibri"/>
                <w:color w:val="auto"/>
                <w:sz w:val="16"/>
                <w:szCs w:val="16"/>
              </w:rPr>
              <w:t>1</w:t>
            </w:r>
          </w:p>
        </w:tc>
        <w:tc>
          <w:tcPr>
            <w:tcW w:w="19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3105FD" w14:textId="77777777" w:rsidR="00D9311C" w:rsidRPr="00033D33" w:rsidRDefault="00D9311C" w:rsidP="004A67C0">
            <w:pPr>
              <w:pStyle w:val="10"/>
              <w:widowControl w:val="0"/>
              <w:spacing w:after="0"/>
              <w:jc w:val="center"/>
              <w:rPr>
                <w:rFonts w:eastAsia="Calibri"/>
                <w:color w:val="auto"/>
                <w:sz w:val="16"/>
                <w:szCs w:val="16"/>
              </w:rPr>
            </w:pPr>
            <w:r w:rsidRPr="00033D33">
              <w:rPr>
                <w:rFonts w:eastAsia="Calibri"/>
                <w:color w:val="auto"/>
                <w:sz w:val="16"/>
                <w:szCs w:val="16"/>
              </w:rPr>
              <w:t>2</w:t>
            </w:r>
          </w:p>
        </w:tc>
        <w:tc>
          <w:tcPr>
            <w:tcW w:w="917" w:type="dxa"/>
            <w:tcBorders>
              <w:top w:val="single" w:sz="4" w:space="0" w:color="000000"/>
              <w:left w:val="single" w:sz="4" w:space="0" w:color="000000"/>
              <w:bottom w:val="single" w:sz="4" w:space="0" w:color="000000"/>
              <w:right w:val="single" w:sz="4" w:space="0" w:color="000000"/>
            </w:tcBorders>
          </w:tcPr>
          <w:p w14:paraId="44BF7401" w14:textId="77777777" w:rsidR="00D9311C" w:rsidRPr="00033D33" w:rsidRDefault="00D9311C" w:rsidP="004A67C0">
            <w:pPr>
              <w:pStyle w:val="10"/>
              <w:widowControl w:val="0"/>
              <w:spacing w:after="0"/>
              <w:jc w:val="center"/>
              <w:rPr>
                <w:rFonts w:eastAsia="Calibri"/>
                <w:color w:val="auto"/>
                <w:sz w:val="16"/>
                <w:szCs w:val="16"/>
              </w:rPr>
            </w:pPr>
            <w:r w:rsidRPr="00033D33">
              <w:rPr>
                <w:rFonts w:eastAsia="Calibri"/>
                <w:color w:val="auto"/>
                <w:sz w:val="16"/>
                <w:szCs w:val="16"/>
              </w:rPr>
              <w:t>3</w:t>
            </w:r>
          </w:p>
        </w:tc>
        <w:tc>
          <w:tcPr>
            <w:tcW w:w="44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D233EF" w14:textId="77777777" w:rsidR="00D9311C" w:rsidRPr="00033D33" w:rsidRDefault="00D9311C" w:rsidP="004A67C0">
            <w:pPr>
              <w:pStyle w:val="10"/>
              <w:widowControl w:val="0"/>
              <w:spacing w:after="0"/>
              <w:jc w:val="center"/>
              <w:rPr>
                <w:rFonts w:eastAsia="Calibri"/>
                <w:color w:val="auto"/>
                <w:sz w:val="16"/>
                <w:szCs w:val="16"/>
              </w:rPr>
            </w:pPr>
            <w:r w:rsidRPr="00033D33">
              <w:rPr>
                <w:rFonts w:eastAsia="Calibri"/>
                <w:color w:val="auto"/>
                <w:sz w:val="16"/>
                <w:szCs w:val="16"/>
              </w:rPr>
              <w:t>4</w:t>
            </w:r>
          </w:p>
        </w:tc>
        <w:tc>
          <w:tcPr>
            <w:tcW w:w="1796" w:type="dxa"/>
            <w:tcBorders>
              <w:top w:val="single" w:sz="4" w:space="0" w:color="000000"/>
              <w:left w:val="single" w:sz="4" w:space="0" w:color="000000"/>
              <w:bottom w:val="single" w:sz="4" w:space="0" w:color="000000"/>
              <w:right w:val="single" w:sz="4" w:space="0" w:color="000000"/>
            </w:tcBorders>
          </w:tcPr>
          <w:p w14:paraId="3E1F5568" w14:textId="77777777" w:rsidR="00D9311C" w:rsidRPr="00033D33" w:rsidRDefault="00D9311C" w:rsidP="004A67C0">
            <w:pPr>
              <w:pStyle w:val="10"/>
              <w:widowControl w:val="0"/>
              <w:spacing w:after="0"/>
              <w:jc w:val="center"/>
              <w:rPr>
                <w:rFonts w:eastAsia="Calibri"/>
                <w:color w:val="auto"/>
                <w:sz w:val="16"/>
                <w:szCs w:val="16"/>
              </w:rPr>
            </w:pPr>
            <w:r w:rsidRPr="00033D33">
              <w:rPr>
                <w:rFonts w:eastAsia="Calibri"/>
                <w:color w:val="auto"/>
                <w:sz w:val="16"/>
                <w:szCs w:val="16"/>
              </w:rPr>
              <w:t>5</w:t>
            </w:r>
          </w:p>
        </w:tc>
      </w:tr>
      <w:tr w:rsidR="00033D33" w:rsidRPr="00033D33" w14:paraId="4EDE5E6B" w14:textId="77777777" w:rsidTr="007B59DE">
        <w:tc>
          <w:tcPr>
            <w:tcW w:w="507" w:type="dxa"/>
            <w:tcBorders>
              <w:top w:val="single" w:sz="4" w:space="0" w:color="000000"/>
              <w:left w:val="single" w:sz="4" w:space="0" w:color="000000"/>
              <w:bottom w:val="single" w:sz="4" w:space="0" w:color="000000"/>
              <w:right w:val="single" w:sz="4" w:space="0" w:color="000000"/>
            </w:tcBorders>
            <w:shd w:val="clear" w:color="auto" w:fill="auto"/>
          </w:tcPr>
          <w:p w14:paraId="7D065B31" w14:textId="77777777" w:rsidR="00D9311C" w:rsidRPr="00033D33" w:rsidRDefault="00D9311C" w:rsidP="00D9311C">
            <w:pPr>
              <w:pStyle w:val="10"/>
              <w:widowControl w:val="0"/>
              <w:numPr>
                <w:ilvl w:val="0"/>
                <w:numId w:val="8"/>
              </w:numPr>
              <w:tabs>
                <w:tab w:val="clear" w:pos="143"/>
                <w:tab w:val="num" w:pos="0"/>
              </w:tabs>
              <w:spacing w:after="0"/>
              <w:ind w:left="0" w:right="-108" w:firstLine="0"/>
              <w:jc w:val="right"/>
              <w:rPr>
                <w:color w:val="auto"/>
                <w:sz w:val="16"/>
                <w:szCs w:val="16"/>
              </w:rPr>
            </w:pPr>
          </w:p>
        </w:tc>
        <w:tc>
          <w:tcPr>
            <w:tcW w:w="1981" w:type="dxa"/>
            <w:tcBorders>
              <w:top w:val="single" w:sz="4" w:space="0" w:color="000000"/>
              <w:left w:val="single" w:sz="4" w:space="0" w:color="000000"/>
              <w:bottom w:val="single" w:sz="4" w:space="0" w:color="000000"/>
              <w:right w:val="single" w:sz="4" w:space="0" w:color="000000"/>
            </w:tcBorders>
            <w:shd w:val="clear" w:color="auto" w:fill="auto"/>
          </w:tcPr>
          <w:p w14:paraId="77E574A3" w14:textId="73647944" w:rsidR="00D9311C" w:rsidRPr="00A65E13" w:rsidRDefault="00A65E13" w:rsidP="004A67C0">
            <w:pPr>
              <w:pStyle w:val="10"/>
              <w:widowControl w:val="0"/>
              <w:spacing w:after="0"/>
              <w:jc w:val="both"/>
              <w:rPr>
                <w:color w:val="auto"/>
                <w:sz w:val="16"/>
                <w:szCs w:val="16"/>
              </w:rPr>
            </w:pPr>
            <w:r w:rsidRPr="00A65E13">
              <w:rPr>
                <w:sz w:val="16"/>
                <w:szCs w:val="16"/>
              </w:rPr>
              <w:t>Уровень удовлетворенности граждан качеством предоставления государственных и муниципальных услуг в МФЦ</w:t>
            </w:r>
          </w:p>
        </w:tc>
        <w:tc>
          <w:tcPr>
            <w:tcW w:w="917" w:type="dxa"/>
            <w:tcBorders>
              <w:top w:val="single" w:sz="4" w:space="0" w:color="000000"/>
              <w:left w:val="single" w:sz="4" w:space="0" w:color="000000"/>
              <w:bottom w:val="single" w:sz="4" w:space="0" w:color="000000"/>
              <w:right w:val="single" w:sz="4" w:space="0" w:color="000000"/>
            </w:tcBorders>
          </w:tcPr>
          <w:p w14:paraId="38B88B93" w14:textId="77777777" w:rsidR="00D9311C" w:rsidRPr="00A65E13" w:rsidRDefault="00D9311C" w:rsidP="004A67C0">
            <w:pPr>
              <w:pStyle w:val="10"/>
              <w:widowControl w:val="0"/>
              <w:spacing w:after="0"/>
              <w:jc w:val="center"/>
              <w:rPr>
                <w:color w:val="auto"/>
                <w:sz w:val="16"/>
                <w:szCs w:val="16"/>
              </w:rPr>
            </w:pPr>
            <w:r w:rsidRPr="00A65E13">
              <w:rPr>
                <w:color w:val="auto"/>
                <w:sz w:val="16"/>
                <w:szCs w:val="16"/>
              </w:rPr>
              <w:t>Процент</w:t>
            </w:r>
          </w:p>
        </w:tc>
        <w:tc>
          <w:tcPr>
            <w:tcW w:w="4426" w:type="dxa"/>
            <w:tcBorders>
              <w:top w:val="single" w:sz="4" w:space="0" w:color="000000"/>
              <w:left w:val="single" w:sz="4" w:space="0" w:color="000000"/>
              <w:bottom w:val="single" w:sz="4" w:space="0" w:color="000000"/>
              <w:right w:val="single" w:sz="4" w:space="0" w:color="000000"/>
            </w:tcBorders>
            <w:shd w:val="clear" w:color="auto" w:fill="auto"/>
          </w:tcPr>
          <w:p w14:paraId="3F465241" w14:textId="17342BA6" w:rsidR="00A65E13" w:rsidRPr="00A65E13" w:rsidRDefault="00A65E13" w:rsidP="004D475C">
            <w:pPr>
              <w:pStyle w:val="af5"/>
              <w:suppressAutoHyphens/>
              <w:ind w:firstLine="0"/>
              <w:rPr>
                <w:sz w:val="16"/>
                <w:szCs w:val="16"/>
              </w:rPr>
            </w:pPr>
            <w:r w:rsidRPr="00A65E13">
              <w:rPr>
                <w:sz w:val="16"/>
                <w:szCs w:val="16"/>
              </w:rPr>
              <w:t>Значение показателя определяется на основании Методики проведения мониторинга оценки гражданами качества предоставления государственных и муниципальных услуг в многофункциональных центрах предоставления государственных и муниципальных услуг Московской области на основании ответов граждан, полученных с использованием Единой системы приема и обработки сообщений по вопросам деятельности исполнительных органов государственной власти Московской области, органов местного самоуправления муниципальных образований Московской области, утвержденной приказом  Государственного казенного учреждения Московской области «Центр методического обеспечения оптимизации процессов государственного управления в Московской области» от 14.03.2019 № 18-ОД.</w:t>
            </w:r>
          </w:p>
          <w:p w14:paraId="07CE53F8" w14:textId="77777777" w:rsidR="00A65E13" w:rsidRPr="00A65E13" w:rsidRDefault="00A65E13" w:rsidP="004D475C">
            <w:pPr>
              <w:pStyle w:val="af5"/>
              <w:suppressAutoHyphens/>
              <w:ind w:firstLine="0"/>
              <w:rPr>
                <w:sz w:val="16"/>
                <w:szCs w:val="16"/>
              </w:rPr>
            </w:pPr>
            <w:r w:rsidRPr="00A65E13">
              <w:rPr>
                <w:sz w:val="16"/>
                <w:szCs w:val="16"/>
              </w:rPr>
              <w:t>Плановое значение на первый год реализации программы определяется как базовое значение показателя за 2022 год, увеличенное на 0,02%.</w:t>
            </w:r>
          </w:p>
          <w:p w14:paraId="11780818" w14:textId="1C8C8253" w:rsidR="00A65E13" w:rsidRDefault="00A65E13" w:rsidP="004D475C">
            <w:pPr>
              <w:pStyle w:val="af5"/>
              <w:suppressAutoHyphens/>
              <w:ind w:firstLine="0"/>
              <w:rPr>
                <w:sz w:val="16"/>
                <w:szCs w:val="16"/>
              </w:rPr>
            </w:pPr>
            <w:r w:rsidRPr="00A65E13">
              <w:rPr>
                <w:sz w:val="16"/>
                <w:szCs w:val="16"/>
              </w:rPr>
              <w:t>Плановое значение показателя на соответствующий год реализации программы (</w:t>
            </w:r>
            <m:oMath>
              <m:sSub>
                <m:sSubPr>
                  <m:ctrlPr>
                    <w:rPr>
                      <w:rFonts w:ascii="Cambria Math" w:hAnsi="Cambria Math"/>
                      <w:i/>
                      <w:sz w:val="16"/>
                      <w:szCs w:val="16"/>
                    </w:rPr>
                  </m:ctrlPr>
                </m:sSubPr>
                <m:e>
                  <m:r>
                    <w:rPr>
                      <w:rFonts w:ascii="Cambria Math" w:hAnsi="Cambria Math"/>
                      <w:sz w:val="16"/>
                      <w:szCs w:val="16"/>
                    </w:rPr>
                    <m:t>Уд</m:t>
                  </m:r>
                </m:e>
                <m:sub>
                  <m:r>
                    <w:rPr>
                      <w:rFonts w:ascii="Cambria Math" w:hAnsi="Cambria Math"/>
                      <w:sz w:val="16"/>
                      <w:szCs w:val="16"/>
                      <w:lang w:val="en-US"/>
                    </w:rPr>
                    <m:t>i</m:t>
                  </m:r>
                </m:sub>
              </m:sSub>
            </m:oMath>
            <w:r w:rsidRPr="00A65E13">
              <w:rPr>
                <w:sz w:val="16"/>
                <w:szCs w:val="16"/>
              </w:rPr>
              <w:t>) определяется по следующей формуле:</w:t>
            </w:r>
          </w:p>
          <w:p w14:paraId="44DB40A2" w14:textId="74DD354C" w:rsidR="00A65E13" w:rsidRPr="00A65E13" w:rsidRDefault="009933D6" w:rsidP="004D475C">
            <w:pPr>
              <w:pStyle w:val="af5"/>
              <w:suppressAutoHyphens/>
              <w:ind w:firstLine="0"/>
              <w:rPr>
                <w:sz w:val="16"/>
                <w:szCs w:val="16"/>
              </w:rPr>
            </w:pPr>
            <w:r>
              <w:rPr>
                <w:sz w:val="16"/>
                <w:szCs w:val="16"/>
              </w:rPr>
              <w:t>Уд</w:t>
            </w:r>
            <w:proofErr w:type="spellStart"/>
            <w:r w:rsidRPr="009933D6">
              <w:rPr>
                <w:sz w:val="16"/>
                <w:szCs w:val="16"/>
                <w:vertAlign w:val="subscript"/>
                <w:lang w:val="en-US"/>
              </w:rPr>
              <w:t>i</w:t>
            </w:r>
            <w:proofErr w:type="spellEnd"/>
            <w:r w:rsidRPr="00EE3D81">
              <w:rPr>
                <w:sz w:val="16"/>
                <w:szCs w:val="16"/>
                <w:vertAlign w:val="subscript"/>
              </w:rPr>
              <w:t>+1</w:t>
            </w:r>
            <w:r w:rsidRPr="00EE3D81">
              <w:rPr>
                <w:sz w:val="16"/>
                <w:szCs w:val="16"/>
              </w:rPr>
              <w:t>=</w:t>
            </w:r>
            <w:r>
              <w:rPr>
                <w:sz w:val="16"/>
                <w:szCs w:val="16"/>
              </w:rPr>
              <w:t>Уд</w:t>
            </w:r>
            <w:proofErr w:type="spellStart"/>
            <w:r w:rsidRPr="009933D6">
              <w:rPr>
                <w:sz w:val="16"/>
                <w:szCs w:val="16"/>
                <w:vertAlign w:val="subscript"/>
                <w:lang w:val="en-US"/>
              </w:rPr>
              <w:t>i</w:t>
            </w:r>
            <w:proofErr w:type="spellEnd"/>
            <w:r w:rsidRPr="00EE3D81">
              <w:rPr>
                <w:sz w:val="16"/>
                <w:szCs w:val="16"/>
              </w:rPr>
              <w:t>+0,02</w:t>
            </w:r>
            <w:r w:rsidR="00A65E13" w:rsidRPr="00A65E13">
              <w:rPr>
                <w:sz w:val="16"/>
                <w:szCs w:val="16"/>
              </w:rPr>
              <w:t>, где:</w:t>
            </w:r>
          </w:p>
          <w:p w14:paraId="2A4B5E5F" w14:textId="77777777" w:rsidR="00A65E13" w:rsidRPr="00A65E13" w:rsidRDefault="00A65E13" w:rsidP="004D475C">
            <w:pPr>
              <w:pStyle w:val="af5"/>
              <w:suppressAutoHyphens/>
              <w:ind w:firstLine="0"/>
              <w:rPr>
                <w:sz w:val="16"/>
                <w:szCs w:val="16"/>
              </w:rPr>
            </w:pPr>
            <w:proofErr w:type="spellStart"/>
            <w:r w:rsidRPr="00A65E13">
              <w:rPr>
                <w:sz w:val="16"/>
                <w:szCs w:val="16"/>
                <w:lang w:val="en-US"/>
              </w:rPr>
              <w:t>i</w:t>
            </w:r>
            <w:proofErr w:type="spellEnd"/>
            <w:r w:rsidRPr="00A65E13">
              <w:rPr>
                <w:sz w:val="16"/>
                <w:szCs w:val="16"/>
              </w:rPr>
              <w:t xml:space="preserve"> – год реализации программы;</w:t>
            </w:r>
          </w:p>
          <w:p w14:paraId="28701BFC" w14:textId="77777777" w:rsidR="00A65E13" w:rsidRPr="00A65E13" w:rsidRDefault="00A65E13" w:rsidP="004D475C">
            <w:pPr>
              <w:pStyle w:val="af5"/>
              <w:suppressAutoHyphens/>
              <w:ind w:firstLine="0"/>
              <w:rPr>
                <w:sz w:val="16"/>
                <w:szCs w:val="16"/>
              </w:rPr>
            </w:pPr>
            <m:oMath>
              <m:r>
                <w:rPr>
                  <w:rFonts w:ascii="Cambria Math" w:hAnsi="Cambria Math"/>
                  <w:sz w:val="16"/>
                  <w:szCs w:val="16"/>
                </w:rPr>
                <m:t>0,02</m:t>
              </m:r>
            </m:oMath>
            <w:r w:rsidRPr="00A65E13">
              <w:rPr>
                <w:sz w:val="16"/>
                <w:szCs w:val="16"/>
              </w:rPr>
              <w:t xml:space="preserve"> – прирост значения показателя по годам реализации программы. Определен по минимальному положительному значению прироста показателя по всем МФЦ за период (с января по декабрь 2022 года). </w:t>
            </w:r>
            <w:r w:rsidRPr="00A65E13">
              <w:rPr>
                <w:sz w:val="16"/>
                <w:szCs w:val="16"/>
              </w:rPr>
              <w:br/>
              <w:t>С целью обеспечения возможности достижения установленного целевого значения всеми муниципальными образованиями Московской области значение прироста установлено на весь срок реализации программы.</w:t>
            </w:r>
          </w:p>
          <w:p w14:paraId="24D5B0C6" w14:textId="79502D60" w:rsidR="00A65E13" w:rsidRPr="00A65E13" w:rsidRDefault="00A65E13" w:rsidP="004D475C">
            <w:pPr>
              <w:pStyle w:val="af5"/>
              <w:suppressAutoHyphens/>
              <w:ind w:firstLine="0"/>
              <w:rPr>
                <w:sz w:val="16"/>
                <w:szCs w:val="16"/>
              </w:rPr>
            </w:pPr>
            <w:r w:rsidRPr="00A65E13">
              <w:rPr>
                <w:sz w:val="16"/>
                <w:szCs w:val="16"/>
              </w:rPr>
              <w:t>Значение показателя по итогам за квартал, год определяется по следующей формуле:</w:t>
            </w:r>
          </w:p>
          <w:p w14:paraId="34EB61D7" w14:textId="77777777" w:rsidR="00A65E13" w:rsidRPr="00A65E13" w:rsidRDefault="00B507F3" w:rsidP="004D475C">
            <w:pPr>
              <w:pStyle w:val="af5"/>
              <w:suppressAutoHyphens/>
              <w:ind w:firstLine="0"/>
              <w:rPr>
                <w:sz w:val="16"/>
                <w:szCs w:val="16"/>
              </w:rPr>
            </w:pPr>
            <m:oMath>
              <m:sSub>
                <m:sSubPr>
                  <m:ctrlPr>
                    <w:rPr>
                      <w:rFonts w:ascii="Cambria Math" w:hAnsi="Cambria Math"/>
                      <w:sz w:val="16"/>
                      <w:szCs w:val="16"/>
                    </w:rPr>
                  </m:ctrlPr>
                </m:sSubPr>
                <m:e>
                  <m:r>
                    <m:rPr>
                      <m:sty m:val="p"/>
                    </m:rPr>
                    <w:rPr>
                      <w:rFonts w:ascii="Cambria Math" w:hAnsi="Cambria Math"/>
                      <w:sz w:val="16"/>
                      <w:szCs w:val="16"/>
                    </w:rPr>
                    <m:t>Уд</m:t>
                  </m:r>
                </m:e>
                <m:sub>
                  <m:r>
                    <w:rPr>
                      <w:rFonts w:ascii="Cambria Math" w:hAnsi="Cambria Math"/>
                      <w:sz w:val="16"/>
                      <w:szCs w:val="16"/>
                    </w:rPr>
                    <m:t>пер</m:t>
                  </m:r>
                </m:sub>
              </m:sSub>
              <m:r>
                <m:rPr>
                  <m:sty m:val="p"/>
                </m:rPr>
                <w:rPr>
                  <w:rFonts w:ascii="Cambria Math" w:hAnsi="Cambria Math"/>
                  <w:sz w:val="16"/>
                  <w:szCs w:val="16"/>
                </w:rPr>
                <m:t>=</m:t>
              </m:r>
              <m:f>
                <m:fPr>
                  <m:ctrlPr>
                    <w:rPr>
                      <w:rFonts w:ascii="Cambria Math" w:hAnsi="Cambria Math"/>
                      <w:sz w:val="16"/>
                      <w:szCs w:val="16"/>
                    </w:rPr>
                  </m:ctrlPr>
                </m:fPr>
                <m:num>
                  <m:sSubSup>
                    <m:sSubSupPr>
                      <m:ctrlPr>
                        <w:rPr>
                          <w:rFonts w:ascii="Cambria Math" w:hAnsi="Cambria Math"/>
                          <w:sz w:val="16"/>
                          <w:szCs w:val="16"/>
                        </w:rPr>
                      </m:ctrlPr>
                    </m:sSubSupPr>
                    <m:e>
                      <m:r>
                        <m:rPr>
                          <m:sty m:val="p"/>
                        </m:rPr>
                        <w:rPr>
                          <w:rFonts w:ascii="Cambria Math" w:hAnsi="Cambria Math"/>
                          <w:sz w:val="16"/>
                          <w:szCs w:val="16"/>
                        </w:rPr>
                        <m:t>SUM</m:t>
                      </m:r>
                    </m:e>
                    <m:sub>
                      <m:r>
                        <w:rPr>
                          <w:rFonts w:ascii="Cambria Math" w:hAnsi="Cambria Math"/>
                          <w:sz w:val="16"/>
                          <w:szCs w:val="16"/>
                        </w:rPr>
                        <m:t>м=1</m:t>
                      </m:r>
                    </m:sub>
                    <m:sup>
                      <m:r>
                        <w:rPr>
                          <w:rFonts w:ascii="Cambria Math" w:hAnsi="Cambria Math"/>
                          <w:sz w:val="16"/>
                          <w:szCs w:val="16"/>
                        </w:rPr>
                        <m:t>п</m:t>
                      </m:r>
                    </m:sup>
                  </m:sSubSup>
                  <m:r>
                    <w:rPr>
                      <w:rFonts w:ascii="Cambria Math" w:hAnsi="Cambria Math"/>
                      <w:sz w:val="16"/>
                      <w:szCs w:val="16"/>
                    </w:rPr>
                    <m:t xml:space="preserve"> (</m:t>
                  </m:r>
                  <m:sSub>
                    <m:sSubPr>
                      <m:ctrlPr>
                        <w:rPr>
                          <w:rFonts w:ascii="Cambria Math" w:hAnsi="Cambria Math"/>
                          <w:i/>
                          <w:sz w:val="16"/>
                          <w:szCs w:val="16"/>
                        </w:rPr>
                      </m:ctrlPr>
                    </m:sSubPr>
                    <m:e>
                      <m:r>
                        <w:rPr>
                          <w:rFonts w:ascii="Cambria Math" w:hAnsi="Cambria Math"/>
                          <w:sz w:val="16"/>
                          <w:szCs w:val="16"/>
                        </w:rPr>
                        <m:t>Уд</m:t>
                      </m:r>
                    </m:e>
                    <m:sub>
                      <m:r>
                        <w:rPr>
                          <w:rFonts w:ascii="Cambria Math" w:hAnsi="Cambria Math"/>
                          <w:sz w:val="16"/>
                          <w:szCs w:val="16"/>
                        </w:rPr>
                        <m:t>мес</m:t>
                      </m:r>
                    </m:sub>
                  </m:sSub>
                  <m:r>
                    <w:rPr>
                      <w:rFonts w:ascii="Cambria Math" w:hAnsi="Cambria Math"/>
                      <w:sz w:val="16"/>
                      <w:szCs w:val="16"/>
                    </w:rPr>
                    <m:t>)</m:t>
                  </m:r>
                </m:num>
                <m:den>
                  <m:r>
                    <w:rPr>
                      <w:rFonts w:ascii="Cambria Math" w:hAnsi="Cambria Math"/>
                      <w:sz w:val="16"/>
                      <w:szCs w:val="16"/>
                    </w:rPr>
                    <m:t>м</m:t>
                  </m:r>
                </m:den>
              </m:f>
            </m:oMath>
            <w:r w:rsidR="00A65E13" w:rsidRPr="00A65E13">
              <w:rPr>
                <w:sz w:val="16"/>
                <w:szCs w:val="16"/>
              </w:rPr>
              <w:t>, где:</w:t>
            </w:r>
          </w:p>
          <w:p w14:paraId="45153AA4" w14:textId="6C399D30" w:rsidR="00A65E13" w:rsidRPr="00A65E13" w:rsidRDefault="00B507F3" w:rsidP="004D475C">
            <w:pPr>
              <w:pStyle w:val="af5"/>
              <w:suppressAutoHyphens/>
              <w:ind w:firstLine="0"/>
              <w:rPr>
                <w:sz w:val="16"/>
                <w:szCs w:val="16"/>
              </w:rPr>
            </w:pPr>
            <m:oMath>
              <m:sSub>
                <m:sSubPr>
                  <m:ctrlPr>
                    <w:rPr>
                      <w:rFonts w:ascii="Cambria Math" w:hAnsi="Cambria Math"/>
                      <w:sz w:val="16"/>
                      <w:szCs w:val="16"/>
                    </w:rPr>
                  </m:ctrlPr>
                </m:sSubPr>
                <m:e>
                  <m:r>
                    <w:rPr>
                      <w:rFonts w:ascii="Cambria Math" w:hAnsi="Cambria Math"/>
                      <w:sz w:val="16"/>
                      <w:szCs w:val="16"/>
                    </w:rPr>
                    <m:t>Уд</m:t>
                  </m:r>
                </m:e>
                <m:sub>
                  <m:r>
                    <w:rPr>
                      <w:rFonts w:ascii="Cambria Math" w:hAnsi="Cambria Math"/>
                      <w:sz w:val="16"/>
                      <w:szCs w:val="16"/>
                    </w:rPr>
                    <m:t>пер</m:t>
                  </m:r>
                </m:sub>
              </m:sSub>
            </m:oMath>
            <w:r w:rsidR="00A65E13" w:rsidRPr="00A65E13">
              <w:rPr>
                <w:sz w:val="16"/>
                <w:szCs w:val="16"/>
              </w:rPr>
              <w:t xml:space="preserve"> – уровень удовлетворенности граждан качеством предоставления государственных и муниципальных услуг в МФЦ за отчетный период;</w:t>
            </w:r>
          </w:p>
          <w:p w14:paraId="5A776EA2" w14:textId="5D71A7A7" w:rsidR="00A65E13" w:rsidRPr="00A65E13" w:rsidRDefault="00B507F3" w:rsidP="004D475C">
            <w:pPr>
              <w:pStyle w:val="af5"/>
              <w:suppressAutoHyphens/>
              <w:ind w:firstLine="0"/>
              <w:rPr>
                <w:sz w:val="16"/>
                <w:szCs w:val="16"/>
              </w:rPr>
            </w:pPr>
            <m:oMath>
              <m:sSub>
                <m:sSubPr>
                  <m:ctrlPr>
                    <w:rPr>
                      <w:rFonts w:ascii="Cambria Math" w:hAnsi="Cambria Math"/>
                      <w:sz w:val="16"/>
                      <w:szCs w:val="16"/>
                    </w:rPr>
                  </m:ctrlPr>
                </m:sSubPr>
                <m:e>
                  <m:r>
                    <w:rPr>
                      <w:rFonts w:ascii="Cambria Math" w:hAnsi="Cambria Math"/>
                      <w:sz w:val="16"/>
                      <w:szCs w:val="16"/>
                    </w:rPr>
                    <m:t>Уд</m:t>
                  </m:r>
                </m:e>
                <m:sub>
                  <m:r>
                    <w:rPr>
                      <w:rFonts w:ascii="Cambria Math" w:hAnsi="Cambria Math"/>
                      <w:sz w:val="16"/>
                      <w:szCs w:val="16"/>
                    </w:rPr>
                    <m:t>мес</m:t>
                  </m:r>
                </m:sub>
              </m:sSub>
            </m:oMath>
            <w:r w:rsidR="00A65E13" w:rsidRPr="00A65E13">
              <w:rPr>
                <w:sz w:val="16"/>
                <w:szCs w:val="16"/>
              </w:rPr>
              <w:t xml:space="preserve"> – уровень удовлетворенности граждан качеством предоставления государственных и муниципальных услуг в МФЦ за месяц;</w:t>
            </w:r>
          </w:p>
          <w:p w14:paraId="32DC1A83" w14:textId="77777777" w:rsidR="00A65E13" w:rsidRPr="00A65E13" w:rsidRDefault="00A65E13" w:rsidP="004D475C">
            <w:pPr>
              <w:pStyle w:val="af5"/>
              <w:suppressAutoHyphens/>
              <w:ind w:firstLine="0"/>
              <w:rPr>
                <w:sz w:val="16"/>
                <w:szCs w:val="16"/>
              </w:rPr>
            </w:pPr>
            <w:r w:rsidRPr="00A65E13">
              <w:rPr>
                <w:sz w:val="16"/>
                <w:szCs w:val="16"/>
              </w:rPr>
              <w:t>м – количество месяцев в отчетном периоде (квартал, год).</w:t>
            </w:r>
          </w:p>
          <w:p w14:paraId="40F1EF61" w14:textId="477B3A20" w:rsidR="00A65E13" w:rsidRPr="00A65E13" w:rsidRDefault="00A65E13" w:rsidP="004D475C">
            <w:pPr>
              <w:pStyle w:val="af5"/>
              <w:suppressAutoHyphens/>
              <w:ind w:firstLine="0"/>
              <w:rPr>
                <w:sz w:val="16"/>
                <w:szCs w:val="16"/>
              </w:rPr>
            </w:pPr>
            <w:r w:rsidRPr="00A65E13">
              <w:rPr>
                <w:sz w:val="16"/>
                <w:szCs w:val="16"/>
              </w:rPr>
              <w:t xml:space="preserve">Значение показателя уровень удовлетворенности граждан качеством предоставления государственных и муниципальных услуг в </w:t>
            </w:r>
            <w:proofErr w:type="spellStart"/>
            <w:r w:rsidRPr="00A65E13">
              <w:rPr>
                <w:sz w:val="16"/>
                <w:szCs w:val="16"/>
              </w:rPr>
              <w:t>МФЦза</w:t>
            </w:r>
            <w:proofErr w:type="spellEnd"/>
            <w:r w:rsidRPr="00A65E13">
              <w:rPr>
                <w:sz w:val="16"/>
                <w:szCs w:val="16"/>
              </w:rPr>
              <w:t xml:space="preserve"> месяц определяется по следующей формуле:</w:t>
            </w:r>
          </w:p>
          <w:p w14:paraId="1C792346" w14:textId="77777777" w:rsidR="00A65E13" w:rsidRPr="00A65E13" w:rsidRDefault="00B507F3" w:rsidP="004D475C">
            <w:pPr>
              <w:pStyle w:val="af5"/>
              <w:suppressAutoHyphens/>
              <w:ind w:firstLine="0"/>
              <w:rPr>
                <w:sz w:val="16"/>
                <w:szCs w:val="16"/>
              </w:rPr>
            </w:pPr>
            <m:oMath>
              <m:sSub>
                <m:sSubPr>
                  <m:ctrlPr>
                    <w:rPr>
                      <w:rFonts w:ascii="Cambria Math" w:hAnsi="Cambria Math"/>
                      <w:sz w:val="16"/>
                      <w:szCs w:val="16"/>
                    </w:rPr>
                  </m:ctrlPr>
                </m:sSubPr>
                <m:e>
                  <m:r>
                    <w:rPr>
                      <w:rFonts w:ascii="Cambria Math" w:hAnsi="Cambria Math"/>
                      <w:sz w:val="16"/>
                      <w:szCs w:val="16"/>
                    </w:rPr>
                    <m:t>Уд</m:t>
                  </m:r>
                </m:e>
                <m:sub>
                  <m:r>
                    <w:rPr>
                      <w:rFonts w:ascii="Cambria Math" w:hAnsi="Cambria Math"/>
                      <w:sz w:val="16"/>
                      <w:szCs w:val="16"/>
                    </w:rPr>
                    <m:t>мес</m:t>
                  </m:r>
                </m:sub>
              </m:sSub>
              <m:r>
                <m:rPr>
                  <m:sty m:val="p"/>
                </m:rPr>
                <w:rPr>
                  <w:rFonts w:ascii="Cambria Math" w:hAnsi="Cambria Math"/>
                  <w:sz w:val="16"/>
                  <w:szCs w:val="16"/>
                </w:rPr>
                <m:t>=</m:t>
              </m:r>
              <m:f>
                <m:fPr>
                  <m:ctrlPr>
                    <w:rPr>
                      <w:rFonts w:ascii="Cambria Math" w:hAnsi="Cambria Math"/>
                      <w:sz w:val="16"/>
                      <w:szCs w:val="16"/>
                    </w:rPr>
                  </m:ctrlPr>
                </m:fPr>
                <m:num>
                  <m:sSub>
                    <m:sSubPr>
                      <m:ctrlPr>
                        <w:rPr>
                          <w:rFonts w:ascii="Cambria Math" w:hAnsi="Cambria Math"/>
                          <w:i/>
                          <w:sz w:val="16"/>
                          <w:szCs w:val="16"/>
                        </w:rPr>
                      </m:ctrlPr>
                    </m:sSubPr>
                    <m:e>
                      <m:r>
                        <w:rPr>
                          <w:rFonts w:ascii="Cambria Math" w:hAnsi="Cambria Math"/>
                          <w:sz w:val="16"/>
                          <w:szCs w:val="16"/>
                        </w:rPr>
                        <m:t>Н</m:t>
                      </m:r>
                    </m:e>
                    <m:sub>
                      <m:r>
                        <w:rPr>
                          <w:rFonts w:ascii="Cambria Math" w:hAnsi="Cambria Math"/>
                          <w:sz w:val="16"/>
                          <w:szCs w:val="16"/>
                        </w:rPr>
                        <m:t>полож</m:t>
                      </m:r>
                    </m:sub>
                  </m:sSub>
                </m:num>
                <m:den>
                  <m:sSub>
                    <m:sSubPr>
                      <m:ctrlPr>
                        <w:rPr>
                          <w:rFonts w:ascii="Cambria Math" w:hAnsi="Cambria Math"/>
                          <w:sz w:val="16"/>
                          <w:szCs w:val="16"/>
                        </w:rPr>
                      </m:ctrlPr>
                    </m:sSubPr>
                    <m:e>
                      <m:r>
                        <w:rPr>
                          <w:rFonts w:ascii="Cambria Math" w:hAnsi="Cambria Math"/>
                          <w:sz w:val="16"/>
                          <w:szCs w:val="16"/>
                        </w:rPr>
                        <m:t>Н</m:t>
                      </m:r>
                    </m:e>
                    <m:sub>
                      <m:r>
                        <w:rPr>
                          <w:rFonts w:ascii="Cambria Math" w:hAnsi="Cambria Math"/>
                          <w:sz w:val="16"/>
                          <w:szCs w:val="16"/>
                        </w:rPr>
                        <m:t>добр</m:t>
                      </m:r>
                    </m:sub>
                  </m:sSub>
                </m:den>
              </m:f>
              <m:r>
                <w:rPr>
                  <w:rFonts w:ascii="Cambria Math" w:hAnsi="Cambria Math"/>
                  <w:sz w:val="16"/>
                  <w:szCs w:val="16"/>
                </w:rPr>
                <m:t>х100%</m:t>
              </m:r>
            </m:oMath>
            <w:r w:rsidR="00A65E13" w:rsidRPr="00A65E13">
              <w:rPr>
                <w:sz w:val="16"/>
                <w:szCs w:val="16"/>
              </w:rPr>
              <w:t>, где:</w:t>
            </w:r>
          </w:p>
          <w:p w14:paraId="6E4AEF65" w14:textId="77777777" w:rsidR="00A65E13" w:rsidRPr="00A65E13" w:rsidRDefault="00B507F3" w:rsidP="004D475C">
            <w:pPr>
              <w:pStyle w:val="af5"/>
              <w:suppressAutoHyphens/>
              <w:ind w:firstLine="0"/>
              <w:rPr>
                <w:sz w:val="16"/>
                <w:szCs w:val="16"/>
              </w:rPr>
            </w:pPr>
            <m:oMath>
              <m:sSub>
                <m:sSubPr>
                  <m:ctrlPr>
                    <w:rPr>
                      <w:rFonts w:ascii="Cambria Math" w:hAnsi="Cambria Math"/>
                      <w:i/>
                      <w:sz w:val="16"/>
                      <w:szCs w:val="16"/>
                    </w:rPr>
                  </m:ctrlPr>
                </m:sSubPr>
                <m:e>
                  <m:r>
                    <w:rPr>
                      <w:rFonts w:ascii="Cambria Math" w:hAnsi="Cambria Math"/>
                      <w:sz w:val="16"/>
                      <w:szCs w:val="16"/>
                    </w:rPr>
                    <m:t>Н</m:t>
                  </m:r>
                </m:e>
                <m:sub>
                  <m:r>
                    <w:rPr>
                      <w:rFonts w:ascii="Cambria Math" w:hAnsi="Cambria Math"/>
                      <w:sz w:val="16"/>
                      <w:szCs w:val="16"/>
                    </w:rPr>
                    <m:t>полож</m:t>
                  </m:r>
                </m:sub>
              </m:sSub>
            </m:oMath>
            <w:r w:rsidR="00A65E13" w:rsidRPr="00A65E13">
              <w:rPr>
                <w:sz w:val="16"/>
                <w:szCs w:val="16"/>
              </w:rPr>
              <w:t xml:space="preserve"> – количество положительных оценок («да» и аналогов) по всем офисам МФЦ, полученных посредством системы </w:t>
            </w:r>
            <w:proofErr w:type="spellStart"/>
            <w:r w:rsidR="00A65E13" w:rsidRPr="00A65E13">
              <w:rPr>
                <w:sz w:val="16"/>
                <w:szCs w:val="16"/>
              </w:rPr>
              <w:t>Добродел</w:t>
            </w:r>
            <w:proofErr w:type="spellEnd"/>
            <w:r w:rsidR="00A65E13" w:rsidRPr="00A65E13">
              <w:rPr>
                <w:sz w:val="16"/>
                <w:szCs w:val="16"/>
              </w:rPr>
              <w:t>;</w:t>
            </w:r>
          </w:p>
          <w:p w14:paraId="08ECF3EA" w14:textId="4BCEF405" w:rsidR="00D9311C" w:rsidRPr="00A65E13" w:rsidRDefault="00B507F3" w:rsidP="004D475C">
            <w:pPr>
              <w:pStyle w:val="af5"/>
              <w:rPr>
                <w:rFonts w:eastAsia="Calibri"/>
                <w:sz w:val="16"/>
                <w:szCs w:val="16"/>
              </w:rPr>
            </w:pPr>
            <m:oMath>
              <m:sSub>
                <m:sSubPr>
                  <m:ctrlPr>
                    <w:rPr>
                      <w:rFonts w:ascii="Cambria Math" w:hAnsi="Cambria Math"/>
                      <w:i/>
                      <w:sz w:val="16"/>
                      <w:szCs w:val="16"/>
                    </w:rPr>
                  </m:ctrlPr>
                </m:sSubPr>
                <m:e>
                  <m:r>
                    <w:rPr>
                      <w:rFonts w:ascii="Cambria Math" w:hAnsi="Cambria Math"/>
                      <w:sz w:val="16"/>
                      <w:szCs w:val="16"/>
                    </w:rPr>
                    <m:t>Н</m:t>
                  </m:r>
                </m:e>
                <m:sub>
                  <m:r>
                    <w:rPr>
                      <w:rFonts w:ascii="Cambria Math" w:hAnsi="Cambria Math"/>
                      <w:sz w:val="16"/>
                      <w:szCs w:val="16"/>
                    </w:rPr>
                    <m:t>добр</m:t>
                  </m:r>
                </m:sub>
              </m:sSub>
            </m:oMath>
            <w:r w:rsidR="00A65E13" w:rsidRPr="00A65E13">
              <w:rPr>
                <w:sz w:val="16"/>
                <w:szCs w:val="16"/>
              </w:rPr>
              <w:t xml:space="preserve"> – общее количество оценок по всем офисам МФЦ, полученных посредством системы Добродел</w:t>
            </w:r>
          </w:p>
        </w:tc>
        <w:tc>
          <w:tcPr>
            <w:tcW w:w="1796" w:type="dxa"/>
            <w:tcBorders>
              <w:top w:val="single" w:sz="4" w:space="0" w:color="000000"/>
              <w:left w:val="single" w:sz="4" w:space="0" w:color="000000"/>
              <w:bottom w:val="single" w:sz="4" w:space="0" w:color="000000"/>
              <w:right w:val="single" w:sz="4" w:space="0" w:color="000000"/>
            </w:tcBorders>
          </w:tcPr>
          <w:p w14:paraId="0555FD2D" w14:textId="77777777" w:rsidR="00D9311C" w:rsidRPr="00033D33" w:rsidRDefault="00D9311C" w:rsidP="004A67C0">
            <w:pPr>
              <w:pStyle w:val="10"/>
              <w:widowControl w:val="0"/>
              <w:spacing w:after="0"/>
              <w:jc w:val="both"/>
              <w:rPr>
                <w:rFonts w:eastAsia="MS Mincho"/>
                <w:color w:val="auto"/>
                <w:sz w:val="16"/>
                <w:szCs w:val="16"/>
              </w:rPr>
            </w:pPr>
            <w:r w:rsidRPr="00033D33">
              <w:rPr>
                <w:color w:val="auto"/>
                <w:sz w:val="16"/>
                <w:szCs w:val="16"/>
              </w:rPr>
              <w:t xml:space="preserve">Данные мониторинга оценки гражданами качества предоставления услуг в МФЦ посредством системы </w:t>
            </w:r>
            <w:proofErr w:type="spellStart"/>
            <w:r w:rsidRPr="00033D33">
              <w:rPr>
                <w:color w:val="auto"/>
                <w:sz w:val="16"/>
                <w:szCs w:val="16"/>
              </w:rPr>
              <w:t>Добродел</w:t>
            </w:r>
            <w:proofErr w:type="spellEnd"/>
            <w:r w:rsidRPr="00033D33">
              <w:rPr>
                <w:color w:val="auto"/>
                <w:sz w:val="16"/>
                <w:szCs w:val="16"/>
              </w:rPr>
              <w:t>.</w:t>
            </w:r>
          </w:p>
        </w:tc>
      </w:tr>
      <w:tr w:rsidR="00033D33" w:rsidRPr="00033D33" w14:paraId="315CA0FE" w14:textId="77777777" w:rsidTr="007B59DE">
        <w:tc>
          <w:tcPr>
            <w:tcW w:w="507" w:type="dxa"/>
            <w:tcBorders>
              <w:top w:val="single" w:sz="4" w:space="0" w:color="000000"/>
              <w:left w:val="single" w:sz="4" w:space="0" w:color="000000"/>
              <w:bottom w:val="single" w:sz="4" w:space="0" w:color="000000"/>
              <w:right w:val="single" w:sz="4" w:space="0" w:color="000000"/>
            </w:tcBorders>
            <w:shd w:val="clear" w:color="auto" w:fill="auto"/>
          </w:tcPr>
          <w:p w14:paraId="43D91C1E" w14:textId="77777777" w:rsidR="00A531A6" w:rsidRPr="00033D33" w:rsidRDefault="00A531A6" w:rsidP="00A531A6">
            <w:pPr>
              <w:pStyle w:val="10"/>
              <w:widowControl w:val="0"/>
              <w:numPr>
                <w:ilvl w:val="0"/>
                <w:numId w:val="8"/>
              </w:numPr>
              <w:tabs>
                <w:tab w:val="clear" w:pos="143"/>
                <w:tab w:val="num" w:pos="0"/>
              </w:tabs>
              <w:spacing w:after="0"/>
              <w:ind w:left="0" w:right="-108" w:firstLine="0"/>
              <w:jc w:val="right"/>
              <w:rPr>
                <w:color w:val="auto"/>
                <w:sz w:val="16"/>
                <w:szCs w:val="16"/>
              </w:rPr>
            </w:pPr>
          </w:p>
        </w:tc>
        <w:tc>
          <w:tcPr>
            <w:tcW w:w="1981" w:type="dxa"/>
            <w:tcBorders>
              <w:top w:val="single" w:sz="4" w:space="0" w:color="000000"/>
              <w:left w:val="single" w:sz="4" w:space="0" w:color="000000"/>
              <w:bottom w:val="single" w:sz="4" w:space="0" w:color="000000"/>
              <w:right w:val="single" w:sz="4" w:space="0" w:color="000000"/>
            </w:tcBorders>
            <w:shd w:val="clear" w:color="auto" w:fill="auto"/>
          </w:tcPr>
          <w:p w14:paraId="7B187E4A" w14:textId="77777777" w:rsidR="00A531A6" w:rsidRPr="00033D33" w:rsidRDefault="00A531A6" w:rsidP="004A67C0">
            <w:pPr>
              <w:pStyle w:val="10"/>
              <w:widowControl w:val="0"/>
              <w:spacing w:after="0"/>
              <w:jc w:val="both"/>
              <w:rPr>
                <w:rFonts w:eastAsia="Calibri"/>
                <w:color w:val="auto"/>
                <w:sz w:val="16"/>
                <w:szCs w:val="16"/>
                <w:lang w:eastAsia="en-US"/>
              </w:rPr>
            </w:pPr>
            <w:r w:rsidRPr="00033D33">
              <w:rPr>
                <w:color w:val="auto"/>
                <w:sz w:val="16"/>
                <w:szCs w:val="16"/>
              </w:rPr>
              <w:t xml:space="preserve">Доля рабочих мест, обеспеченных необходимым компьютерным </w:t>
            </w:r>
            <w:r w:rsidRPr="00033D33">
              <w:rPr>
                <w:color w:val="auto"/>
                <w:sz w:val="16"/>
                <w:szCs w:val="16"/>
              </w:rPr>
              <w:lastRenderedPageBreak/>
              <w:t>оборудованием и услугами связи в соответствии с требованиями нормативных правовых актов Московской области</w:t>
            </w:r>
          </w:p>
        </w:tc>
        <w:tc>
          <w:tcPr>
            <w:tcW w:w="917" w:type="dxa"/>
            <w:tcBorders>
              <w:top w:val="single" w:sz="4" w:space="0" w:color="000000"/>
              <w:left w:val="single" w:sz="4" w:space="0" w:color="000000"/>
              <w:bottom w:val="single" w:sz="4" w:space="0" w:color="000000"/>
              <w:right w:val="single" w:sz="4" w:space="0" w:color="000000"/>
            </w:tcBorders>
          </w:tcPr>
          <w:p w14:paraId="75B1E373" w14:textId="77777777" w:rsidR="00A531A6" w:rsidRPr="00033D33" w:rsidRDefault="00A531A6" w:rsidP="004A67C0">
            <w:pPr>
              <w:pStyle w:val="10"/>
              <w:widowControl w:val="0"/>
              <w:spacing w:after="0"/>
              <w:jc w:val="center"/>
              <w:rPr>
                <w:rFonts w:eastAsia="Calibri"/>
                <w:color w:val="auto"/>
                <w:sz w:val="16"/>
                <w:szCs w:val="16"/>
              </w:rPr>
            </w:pPr>
            <w:r w:rsidRPr="00033D33">
              <w:rPr>
                <w:color w:val="auto"/>
                <w:sz w:val="16"/>
                <w:szCs w:val="16"/>
              </w:rPr>
              <w:lastRenderedPageBreak/>
              <w:t>Процент</w:t>
            </w:r>
          </w:p>
        </w:tc>
        <w:tc>
          <w:tcPr>
            <w:tcW w:w="4426" w:type="dxa"/>
            <w:tcBorders>
              <w:top w:val="single" w:sz="4" w:space="0" w:color="000000"/>
              <w:left w:val="single" w:sz="4" w:space="0" w:color="000000"/>
              <w:bottom w:val="single" w:sz="4" w:space="0" w:color="000000"/>
              <w:right w:val="single" w:sz="4" w:space="0" w:color="000000"/>
            </w:tcBorders>
            <w:shd w:val="clear" w:color="auto" w:fill="auto"/>
          </w:tcPr>
          <w:p w14:paraId="2B36B797" w14:textId="2EE7DEA4" w:rsidR="009933D6" w:rsidRPr="00EE3D81" w:rsidRDefault="009933D6" w:rsidP="00A531A6">
            <w:pPr>
              <w:pStyle w:val="10"/>
              <w:widowControl w:val="0"/>
              <w:spacing w:after="0"/>
              <w:jc w:val="both"/>
              <w:rPr>
                <w:rFonts w:eastAsia="Calibri"/>
                <w:color w:val="auto"/>
                <w:sz w:val="16"/>
                <w:szCs w:val="16"/>
              </w:rPr>
            </w:pPr>
            <w:r>
              <w:rPr>
                <w:rFonts w:eastAsia="Calibri"/>
                <w:color w:val="auto"/>
                <w:sz w:val="16"/>
                <w:szCs w:val="16"/>
                <w:lang w:val="en-US"/>
              </w:rPr>
              <w:t>n</w:t>
            </w:r>
            <w:proofErr w:type="gramStart"/>
            <w:r w:rsidRPr="00EE3D81">
              <w:rPr>
                <w:rFonts w:eastAsia="Calibri"/>
                <w:color w:val="auto"/>
                <w:sz w:val="16"/>
                <w:szCs w:val="16"/>
              </w:rPr>
              <w:t>=(</w:t>
            </w:r>
            <w:proofErr w:type="gramEnd"/>
            <w:r>
              <w:rPr>
                <w:rFonts w:eastAsia="Calibri"/>
                <w:color w:val="auto"/>
                <w:sz w:val="16"/>
                <w:szCs w:val="16"/>
                <w:lang w:val="en-US"/>
              </w:rPr>
              <w:t>R</w:t>
            </w:r>
            <w:r w:rsidRPr="00EE3D81">
              <w:rPr>
                <w:rFonts w:eastAsia="Calibri"/>
                <w:color w:val="auto"/>
                <w:sz w:val="16"/>
                <w:szCs w:val="16"/>
                <w:vertAlign w:val="subscript"/>
              </w:rPr>
              <w:t>1</w:t>
            </w:r>
            <w:r w:rsidRPr="00EE3D81">
              <w:rPr>
                <w:rFonts w:eastAsia="Calibri"/>
                <w:color w:val="auto"/>
                <w:sz w:val="16"/>
                <w:szCs w:val="16"/>
              </w:rPr>
              <w:t>/</w:t>
            </w:r>
            <w:r>
              <w:rPr>
                <w:rFonts w:eastAsia="Calibri"/>
                <w:color w:val="auto"/>
                <w:sz w:val="16"/>
                <w:szCs w:val="16"/>
                <w:lang w:val="en-US"/>
              </w:rPr>
              <w:t>K</w:t>
            </w:r>
            <w:r w:rsidRPr="00EE3D81">
              <w:rPr>
                <w:rFonts w:eastAsia="Calibri"/>
                <w:color w:val="auto"/>
                <w:sz w:val="16"/>
                <w:szCs w:val="16"/>
                <w:vertAlign w:val="subscript"/>
              </w:rPr>
              <w:t>1</w:t>
            </w:r>
            <w:r w:rsidRPr="00EE3D81">
              <w:rPr>
                <w:rFonts w:eastAsia="Calibri"/>
                <w:color w:val="auto"/>
                <w:sz w:val="16"/>
                <w:szCs w:val="16"/>
              </w:rPr>
              <w:t>*100%+</w:t>
            </w:r>
            <w:r>
              <w:rPr>
                <w:rFonts w:eastAsia="Calibri"/>
                <w:color w:val="auto"/>
                <w:sz w:val="16"/>
                <w:szCs w:val="16"/>
                <w:lang w:val="en-US"/>
              </w:rPr>
              <w:t>R</w:t>
            </w:r>
            <w:r w:rsidRPr="00EE3D81">
              <w:rPr>
                <w:rFonts w:eastAsia="Calibri"/>
                <w:color w:val="auto"/>
                <w:sz w:val="16"/>
                <w:szCs w:val="16"/>
                <w:vertAlign w:val="subscript"/>
              </w:rPr>
              <w:t>2</w:t>
            </w:r>
            <w:r w:rsidRPr="00EE3D81">
              <w:rPr>
                <w:rFonts w:eastAsia="Calibri"/>
                <w:color w:val="auto"/>
                <w:sz w:val="16"/>
                <w:szCs w:val="16"/>
              </w:rPr>
              <w:t>/</w:t>
            </w:r>
            <w:r>
              <w:rPr>
                <w:rFonts w:eastAsia="Calibri"/>
                <w:color w:val="auto"/>
                <w:sz w:val="16"/>
                <w:szCs w:val="16"/>
                <w:lang w:val="en-US"/>
              </w:rPr>
              <w:t>K</w:t>
            </w:r>
            <w:r w:rsidRPr="00EE3D81">
              <w:rPr>
                <w:rFonts w:eastAsia="Calibri"/>
                <w:color w:val="auto"/>
                <w:sz w:val="16"/>
                <w:szCs w:val="16"/>
                <w:vertAlign w:val="subscript"/>
              </w:rPr>
              <w:t>2</w:t>
            </w:r>
            <w:r w:rsidRPr="00EE3D81">
              <w:rPr>
                <w:rFonts w:eastAsia="Calibri"/>
                <w:color w:val="auto"/>
                <w:sz w:val="16"/>
                <w:szCs w:val="16"/>
              </w:rPr>
              <w:t>*100%)/2</w:t>
            </w:r>
          </w:p>
          <w:p w14:paraId="0D7F89EF" w14:textId="65528EA2" w:rsidR="00A531A6" w:rsidRPr="00033D33" w:rsidRDefault="00A531A6" w:rsidP="00A531A6">
            <w:pPr>
              <w:pStyle w:val="10"/>
              <w:widowControl w:val="0"/>
              <w:spacing w:after="0"/>
              <w:jc w:val="both"/>
              <w:rPr>
                <w:rFonts w:eastAsia="Calibri"/>
                <w:color w:val="auto"/>
                <w:sz w:val="16"/>
                <w:szCs w:val="16"/>
              </w:rPr>
            </w:pPr>
            <w:r w:rsidRPr="00033D33">
              <w:rPr>
                <w:rFonts w:eastAsia="Calibri"/>
                <w:color w:val="auto"/>
                <w:sz w:val="16"/>
                <w:szCs w:val="16"/>
              </w:rPr>
              <w:t xml:space="preserve">где: </w:t>
            </w:r>
          </w:p>
          <w:p w14:paraId="70DB3E22" w14:textId="77777777" w:rsidR="00A531A6" w:rsidRPr="00033D33" w:rsidRDefault="00A531A6" w:rsidP="00A531A6">
            <w:pPr>
              <w:pStyle w:val="10"/>
              <w:widowControl w:val="0"/>
              <w:spacing w:after="0"/>
              <w:jc w:val="both"/>
              <w:rPr>
                <w:rFonts w:eastAsia="Calibri"/>
                <w:color w:val="auto"/>
                <w:sz w:val="16"/>
                <w:szCs w:val="16"/>
              </w:rPr>
            </w:pPr>
            <m:oMath>
              <m:r>
                <w:rPr>
                  <w:rFonts w:ascii="Cambria Math" w:hAnsi="Cambria Math"/>
                  <w:color w:val="auto"/>
                  <w:sz w:val="16"/>
                  <w:szCs w:val="16"/>
                </w:rPr>
                <m:t>n</m:t>
              </m:r>
            </m:oMath>
            <w:r w:rsidRPr="00033D33">
              <w:rPr>
                <w:rFonts w:eastAsia="Calibri"/>
                <w:color w:val="auto"/>
                <w:sz w:val="16"/>
                <w:szCs w:val="16"/>
              </w:rPr>
              <w:t xml:space="preserve"> – </w:t>
            </w:r>
            <w:r w:rsidRPr="00033D33">
              <w:rPr>
                <w:color w:val="auto"/>
                <w:sz w:val="16"/>
                <w:szCs w:val="16"/>
              </w:rPr>
              <w:t xml:space="preserve">доля рабочих мест, обеспеченных необходимым компьютерным оборудованием и услугами связи </w:t>
            </w:r>
            <w:r w:rsidRPr="00033D33">
              <w:rPr>
                <w:color w:val="auto"/>
                <w:sz w:val="16"/>
                <w:szCs w:val="16"/>
              </w:rPr>
              <w:lastRenderedPageBreak/>
              <w:t>в соответствии с</w:t>
            </w:r>
            <w:r w:rsidRPr="00033D33">
              <w:rPr>
                <w:color w:val="auto"/>
                <w:sz w:val="16"/>
                <w:szCs w:val="16"/>
                <w:lang w:val="en-US"/>
              </w:rPr>
              <w:t> </w:t>
            </w:r>
            <w:r w:rsidRPr="00033D33">
              <w:rPr>
                <w:color w:val="auto"/>
                <w:sz w:val="16"/>
                <w:szCs w:val="16"/>
              </w:rPr>
              <w:t>требованиями нормативных правовых актов Московской области</w:t>
            </w:r>
            <w:r w:rsidRPr="00033D33">
              <w:rPr>
                <w:rFonts w:eastAsia="Calibri"/>
                <w:color w:val="auto"/>
                <w:sz w:val="16"/>
                <w:szCs w:val="16"/>
              </w:rPr>
              <w:t>;</w:t>
            </w:r>
          </w:p>
          <w:p w14:paraId="25EB93EA" w14:textId="41382860" w:rsidR="00A531A6" w:rsidRPr="00033D33" w:rsidRDefault="00B507F3" w:rsidP="00A531A6">
            <w:pPr>
              <w:pStyle w:val="10"/>
              <w:widowControl w:val="0"/>
              <w:spacing w:after="0"/>
              <w:jc w:val="both"/>
              <w:rPr>
                <w:rFonts w:eastAsia="Calibri"/>
                <w:color w:val="auto"/>
                <w:sz w:val="16"/>
                <w:szCs w:val="16"/>
              </w:rPr>
            </w:pPr>
            <m:oMath>
              <m:sSub>
                <m:sSubPr>
                  <m:ctrlPr>
                    <w:rPr>
                      <w:rFonts w:ascii="Cambria Math" w:hAnsi="Cambria Math"/>
                      <w:color w:val="auto"/>
                      <w:sz w:val="16"/>
                      <w:szCs w:val="16"/>
                    </w:rPr>
                  </m:ctrlPr>
                </m:sSubPr>
                <m:e>
                  <m:r>
                    <w:rPr>
                      <w:rFonts w:ascii="Cambria Math" w:hAnsi="Cambria Math"/>
                      <w:color w:val="auto"/>
                      <w:sz w:val="16"/>
                      <w:szCs w:val="16"/>
                    </w:rPr>
                    <m:t>R</m:t>
                  </m:r>
                </m:e>
                <m:sub>
                  <m:r>
                    <w:rPr>
                      <w:rFonts w:ascii="Cambria Math" w:hAnsi="Cambria Math"/>
                      <w:color w:val="auto"/>
                      <w:sz w:val="16"/>
                      <w:szCs w:val="16"/>
                    </w:rPr>
                    <m:t>1</m:t>
                  </m:r>
                </m:sub>
              </m:sSub>
            </m:oMath>
            <w:r w:rsidR="00A531A6" w:rsidRPr="00033D33">
              <w:rPr>
                <w:rFonts w:eastAsia="Calibri"/>
                <w:color w:val="auto"/>
                <w:sz w:val="16"/>
                <w:szCs w:val="16"/>
              </w:rPr>
              <w:t xml:space="preserve"> – количество </w:t>
            </w:r>
            <w:r w:rsidR="00A531A6" w:rsidRPr="00033D33">
              <w:rPr>
                <w:color w:val="auto"/>
                <w:sz w:val="16"/>
                <w:szCs w:val="16"/>
              </w:rPr>
              <w:t xml:space="preserve">работников </w:t>
            </w:r>
            <w:r w:rsidR="00E171F2">
              <w:rPr>
                <w:color w:val="auto"/>
                <w:sz w:val="16"/>
                <w:szCs w:val="16"/>
              </w:rPr>
              <w:t>органов местного самоуправления</w:t>
            </w:r>
            <w:r w:rsidR="00A531A6" w:rsidRPr="00033D33">
              <w:rPr>
                <w:color w:val="auto"/>
                <w:sz w:val="16"/>
                <w:szCs w:val="16"/>
              </w:rPr>
              <w:t xml:space="preserve"> муниципального образования Московской области, МФЦ муниципального образования Московской области, обеспеченных необходимым компьютерным оборудованием с предустановленным общесистемным программным обеспечением и организационной техникой в соответствии с требованиями нормативных правовых актов Московской области</w:t>
            </w:r>
            <w:r w:rsidR="00A531A6" w:rsidRPr="00033D33">
              <w:rPr>
                <w:rFonts w:eastAsia="Calibri"/>
                <w:color w:val="auto"/>
                <w:sz w:val="16"/>
                <w:szCs w:val="16"/>
              </w:rPr>
              <w:t>;</w:t>
            </w:r>
          </w:p>
          <w:p w14:paraId="599651B2" w14:textId="01C54FF5" w:rsidR="00A531A6" w:rsidRPr="00033D33" w:rsidRDefault="00B507F3" w:rsidP="00A531A6">
            <w:pPr>
              <w:pStyle w:val="10"/>
              <w:widowControl w:val="0"/>
              <w:spacing w:after="0"/>
              <w:jc w:val="both"/>
              <w:rPr>
                <w:rFonts w:eastAsia="Calibri"/>
                <w:color w:val="auto"/>
                <w:sz w:val="16"/>
                <w:szCs w:val="16"/>
              </w:rPr>
            </w:pPr>
            <m:oMath>
              <m:sSub>
                <m:sSubPr>
                  <m:ctrlPr>
                    <w:rPr>
                      <w:rFonts w:ascii="Cambria Math" w:hAnsi="Cambria Math"/>
                      <w:color w:val="auto"/>
                      <w:sz w:val="16"/>
                      <w:szCs w:val="16"/>
                    </w:rPr>
                  </m:ctrlPr>
                </m:sSubPr>
                <m:e>
                  <m:r>
                    <w:rPr>
                      <w:rFonts w:ascii="Cambria Math" w:hAnsi="Cambria Math"/>
                      <w:color w:val="auto"/>
                      <w:sz w:val="16"/>
                      <w:szCs w:val="16"/>
                    </w:rPr>
                    <m:t>K</m:t>
                  </m:r>
                </m:e>
                <m:sub>
                  <m:r>
                    <w:rPr>
                      <w:rFonts w:ascii="Cambria Math" w:hAnsi="Cambria Math"/>
                      <w:color w:val="auto"/>
                      <w:sz w:val="16"/>
                      <w:szCs w:val="16"/>
                    </w:rPr>
                    <m:t>1</m:t>
                  </m:r>
                </m:sub>
              </m:sSub>
            </m:oMath>
            <w:r w:rsidR="00A531A6" w:rsidRPr="00033D33">
              <w:rPr>
                <w:rFonts w:eastAsia="Calibri"/>
                <w:color w:val="auto"/>
                <w:sz w:val="16"/>
                <w:szCs w:val="16"/>
              </w:rPr>
              <w:t xml:space="preserve"> – общее количество работников </w:t>
            </w:r>
            <w:r w:rsidR="00E171F2">
              <w:rPr>
                <w:rFonts w:eastAsia="Calibri"/>
                <w:color w:val="auto"/>
                <w:sz w:val="16"/>
                <w:szCs w:val="16"/>
              </w:rPr>
              <w:t>органов местного самоуправления</w:t>
            </w:r>
            <w:r w:rsidR="00A531A6" w:rsidRPr="00033D33">
              <w:rPr>
                <w:rFonts w:eastAsia="Calibri"/>
                <w:color w:val="auto"/>
                <w:sz w:val="16"/>
                <w:szCs w:val="16"/>
              </w:rPr>
              <w:t xml:space="preserve"> муниципального образования Московской области</w:t>
            </w:r>
            <w:r w:rsidR="00A531A6" w:rsidRPr="00033D33">
              <w:rPr>
                <w:color w:val="auto"/>
                <w:sz w:val="16"/>
                <w:szCs w:val="16"/>
              </w:rPr>
              <w:t>, МФЦ муниципального образования Московской области</w:t>
            </w:r>
            <w:r w:rsidR="00A531A6" w:rsidRPr="00033D33">
              <w:rPr>
                <w:rFonts w:eastAsia="Calibri"/>
                <w:color w:val="auto"/>
                <w:sz w:val="16"/>
                <w:szCs w:val="16"/>
              </w:rPr>
              <w:t>, нуждающихся в компьютерном оборудовании с предустановленным общесистемным программным обеспечением и организационной технике в соответствии с требованиями нормативных правовых актов Московской области, или уже обеспеченных таким оборудованием;</w:t>
            </w:r>
          </w:p>
          <w:p w14:paraId="76C903C2" w14:textId="52FB5E9F" w:rsidR="00A531A6" w:rsidRPr="00033D33" w:rsidRDefault="00B507F3" w:rsidP="00A531A6">
            <w:pPr>
              <w:pStyle w:val="10"/>
              <w:widowControl w:val="0"/>
              <w:spacing w:after="0"/>
              <w:jc w:val="both"/>
              <w:rPr>
                <w:rFonts w:eastAsia="Calibri"/>
                <w:color w:val="auto"/>
                <w:sz w:val="16"/>
                <w:szCs w:val="16"/>
              </w:rPr>
            </w:pPr>
            <m:oMath>
              <m:sSub>
                <m:sSubPr>
                  <m:ctrlPr>
                    <w:rPr>
                      <w:rFonts w:ascii="Cambria Math" w:hAnsi="Cambria Math"/>
                      <w:color w:val="auto"/>
                      <w:sz w:val="16"/>
                      <w:szCs w:val="16"/>
                    </w:rPr>
                  </m:ctrlPr>
                </m:sSubPr>
                <m:e>
                  <m:r>
                    <w:rPr>
                      <w:rFonts w:ascii="Cambria Math" w:hAnsi="Cambria Math"/>
                      <w:color w:val="auto"/>
                      <w:sz w:val="16"/>
                      <w:szCs w:val="16"/>
                    </w:rPr>
                    <m:t>R</m:t>
                  </m:r>
                </m:e>
                <m:sub>
                  <m:r>
                    <w:rPr>
                      <w:rFonts w:ascii="Cambria Math" w:hAnsi="Cambria Math"/>
                      <w:color w:val="auto"/>
                      <w:sz w:val="16"/>
                      <w:szCs w:val="16"/>
                    </w:rPr>
                    <m:t>2</m:t>
                  </m:r>
                </m:sub>
              </m:sSub>
            </m:oMath>
            <w:r w:rsidR="00A531A6" w:rsidRPr="00033D33">
              <w:rPr>
                <w:rFonts w:eastAsia="Calibri"/>
                <w:color w:val="auto"/>
                <w:sz w:val="16"/>
                <w:szCs w:val="16"/>
              </w:rPr>
              <w:t xml:space="preserve"> – </w:t>
            </w:r>
            <w:r w:rsidR="00A531A6" w:rsidRPr="00033D33">
              <w:rPr>
                <w:color w:val="auto"/>
                <w:sz w:val="16"/>
                <w:szCs w:val="16"/>
              </w:rPr>
              <w:t xml:space="preserve">количество </w:t>
            </w:r>
            <w:r w:rsidR="00E171F2">
              <w:rPr>
                <w:color w:val="auto"/>
                <w:sz w:val="16"/>
                <w:szCs w:val="16"/>
              </w:rPr>
              <w:t>органов местного самоуправления</w:t>
            </w:r>
            <w:r w:rsidR="00A531A6" w:rsidRPr="00033D33">
              <w:rPr>
                <w:color w:val="auto"/>
                <w:sz w:val="16"/>
                <w:szCs w:val="16"/>
              </w:rPr>
              <w:t xml:space="preserve"> муниципального образования Московской области, МФЦ муниципального образования Московской области, обеспеченных необходимыми услугами связи в том числе для оказания государственных и муниципальных услуг в</w:t>
            </w:r>
            <w:r w:rsidR="00A531A6" w:rsidRPr="00033D33">
              <w:rPr>
                <w:color w:val="auto"/>
                <w:sz w:val="16"/>
                <w:szCs w:val="16"/>
                <w:lang w:val="en-US"/>
              </w:rPr>
              <w:t> </w:t>
            </w:r>
            <w:r w:rsidR="00A531A6" w:rsidRPr="00033D33">
              <w:rPr>
                <w:color w:val="auto"/>
                <w:sz w:val="16"/>
                <w:szCs w:val="16"/>
              </w:rPr>
              <w:t>электронной форме;</w:t>
            </w:r>
          </w:p>
          <w:p w14:paraId="18A23179" w14:textId="4AC4041E" w:rsidR="00A531A6" w:rsidRPr="00033D33" w:rsidRDefault="00B507F3" w:rsidP="00A531A6">
            <w:pPr>
              <w:pStyle w:val="10"/>
              <w:widowControl w:val="0"/>
              <w:spacing w:after="0"/>
              <w:jc w:val="both"/>
              <w:rPr>
                <w:rFonts w:eastAsia="Calibri"/>
                <w:color w:val="auto"/>
                <w:sz w:val="16"/>
                <w:szCs w:val="16"/>
              </w:rPr>
            </w:pPr>
            <m:oMath>
              <m:sSub>
                <m:sSubPr>
                  <m:ctrlPr>
                    <w:rPr>
                      <w:rFonts w:ascii="Cambria Math" w:hAnsi="Cambria Math"/>
                      <w:color w:val="auto"/>
                      <w:sz w:val="16"/>
                      <w:szCs w:val="16"/>
                    </w:rPr>
                  </m:ctrlPr>
                </m:sSubPr>
                <m:e>
                  <m:r>
                    <w:rPr>
                      <w:rFonts w:ascii="Cambria Math" w:hAnsi="Cambria Math"/>
                      <w:color w:val="auto"/>
                      <w:sz w:val="16"/>
                      <w:szCs w:val="16"/>
                    </w:rPr>
                    <m:t>K</m:t>
                  </m:r>
                </m:e>
                <m:sub>
                  <m:r>
                    <w:rPr>
                      <w:rFonts w:ascii="Cambria Math" w:hAnsi="Cambria Math"/>
                      <w:color w:val="auto"/>
                      <w:sz w:val="16"/>
                      <w:szCs w:val="16"/>
                    </w:rPr>
                    <m:t>2</m:t>
                  </m:r>
                </m:sub>
              </m:sSub>
            </m:oMath>
            <w:r w:rsidR="00A531A6" w:rsidRPr="00033D33">
              <w:rPr>
                <w:rFonts w:eastAsia="Calibri"/>
                <w:color w:val="auto"/>
                <w:sz w:val="16"/>
                <w:szCs w:val="16"/>
              </w:rPr>
              <w:t xml:space="preserve"> – </w:t>
            </w:r>
            <w:r w:rsidR="00A531A6" w:rsidRPr="00033D33">
              <w:rPr>
                <w:color w:val="auto"/>
                <w:sz w:val="16"/>
                <w:szCs w:val="16"/>
              </w:rPr>
              <w:t xml:space="preserve">общее количество </w:t>
            </w:r>
            <w:r w:rsidR="00E171F2">
              <w:rPr>
                <w:color w:val="auto"/>
                <w:sz w:val="16"/>
                <w:szCs w:val="16"/>
              </w:rPr>
              <w:t>органов местного самоуправления</w:t>
            </w:r>
            <w:r w:rsidR="00A531A6" w:rsidRPr="00033D33">
              <w:rPr>
                <w:color w:val="auto"/>
                <w:sz w:val="16"/>
                <w:szCs w:val="16"/>
              </w:rPr>
              <w:t xml:space="preserve"> муниципального образования Московской области, МФЦ муниципального образования Московской области.</w:t>
            </w:r>
          </w:p>
        </w:tc>
        <w:tc>
          <w:tcPr>
            <w:tcW w:w="1796" w:type="dxa"/>
            <w:tcBorders>
              <w:top w:val="single" w:sz="4" w:space="0" w:color="000000"/>
              <w:left w:val="single" w:sz="4" w:space="0" w:color="000000"/>
              <w:bottom w:val="single" w:sz="4" w:space="0" w:color="000000"/>
              <w:right w:val="single" w:sz="4" w:space="0" w:color="000000"/>
            </w:tcBorders>
            <w:vAlign w:val="center"/>
          </w:tcPr>
          <w:p w14:paraId="2150BC83" w14:textId="4DE8A3E8" w:rsidR="00A531A6" w:rsidRPr="00033D33" w:rsidRDefault="00A531A6" w:rsidP="004A67C0">
            <w:pPr>
              <w:pStyle w:val="10"/>
              <w:widowControl w:val="0"/>
              <w:spacing w:after="0"/>
              <w:jc w:val="both"/>
              <w:rPr>
                <w:rFonts w:eastAsia="MS Mincho"/>
                <w:color w:val="auto"/>
                <w:sz w:val="16"/>
                <w:szCs w:val="16"/>
              </w:rPr>
            </w:pPr>
            <w:r w:rsidRPr="00033D33">
              <w:rPr>
                <w:color w:val="auto"/>
                <w:sz w:val="16"/>
                <w:szCs w:val="16"/>
                <w:shd w:val="clear" w:color="auto" w:fill="FFFFFF"/>
              </w:rPr>
              <w:lastRenderedPageBreak/>
              <w:t xml:space="preserve">Реестр органов местного самоуправления, обеспеченных </w:t>
            </w:r>
            <w:r w:rsidRPr="00033D33">
              <w:rPr>
                <w:color w:val="auto"/>
                <w:sz w:val="16"/>
                <w:szCs w:val="16"/>
                <w:shd w:val="clear" w:color="auto" w:fill="FFFFFF"/>
              </w:rPr>
              <w:lastRenderedPageBreak/>
              <w:t xml:space="preserve">необходимыми услугами связи, в том числе для оказания муниципальных услуг в электронной форме, Реестр работников </w:t>
            </w:r>
            <w:r w:rsidR="00E171F2">
              <w:rPr>
                <w:color w:val="auto"/>
                <w:sz w:val="16"/>
                <w:szCs w:val="16"/>
                <w:shd w:val="clear" w:color="auto" w:fill="FFFFFF"/>
              </w:rPr>
              <w:t>органов местного самоуправления городского округа Домодедово</w:t>
            </w:r>
            <w:r w:rsidRPr="00033D33">
              <w:rPr>
                <w:color w:val="auto"/>
                <w:sz w:val="16"/>
                <w:szCs w:val="16"/>
                <w:shd w:val="clear" w:color="auto" w:fill="FFFFFF"/>
              </w:rPr>
              <w:t>, инвентаризационная опись компьютерного оборудования</w:t>
            </w:r>
          </w:p>
        </w:tc>
      </w:tr>
      <w:tr w:rsidR="00033D33" w:rsidRPr="00033D33" w14:paraId="310CDC0B" w14:textId="77777777" w:rsidTr="007B59DE">
        <w:tc>
          <w:tcPr>
            <w:tcW w:w="507" w:type="dxa"/>
            <w:tcBorders>
              <w:top w:val="single" w:sz="4" w:space="0" w:color="000000"/>
              <w:left w:val="single" w:sz="4" w:space="0" w:color="000000"/>
              <w:bottom w:val="single" w:sz="4" w:space="0" w:color="000000"/>
              <w:right w:val="single" w:sz="4" w:space="0" w:color="000000"/>
            </w:tcBorders>
            <w:shd w:val="clear" w:color="auto" w:fill="auto"/>
          </w:tcPr>
          <w:p w14:paraId="4998FAFA" w14:textId="77777777" w:rsidR="00A531A6" w:rsidRPr="00033D33" w:rsidRDefault="00A531A6" w:rsidP="00A531A6">
            <w:pPr>
              <w:pStyle w:val="10"/>
              <w:widowControl w:val="0"/>
              <w:numPr>
                <w:ilvl w:val="0"/>
                <w:numId w:val="8"/>
              </w:numPr>
              <w:tabs>
                <w:tab w:val="clear" w:pos="143"/>
                <w:tab w:val="num" w:pos="0"/>
              </w:tabs>
              <w:spacing w:after="0"/>
              <w:ind w:left="0" w:right="-108" w:firstLine="0"/>
              <w:jc w:val="both"/>
              <w:rPr>
                <w:color w:val="auto"/>
                <w:sz w:val="16"/>
                <w:szCs w:val="16"/>
              </w:rPr>
            </w:pPr>
          </w:p>
        </w:tc>
        <w:tc>
          <w:tcPr>
            <w:tcW w:w="1981" w:type="dxa"/>
            <w:tcBorders>
              <w:top w:val="single" w:sz="4" w:space="0" w:color="000000"/>
              <w:left w:val="single" w:sz="4" w:space="0" w:color="000000"/>
              <w:bottom w:val="single" w:sz="4" w:space="0" w:color="000000"/>
              <w:right w:val="single" w:sz="4" w:space="0" w:color="000000"/>
            </w:tcBorders>
            <w:shd w:val="clear" w:color="auto" w:fill="auto"/>
          </w:tcPr>
          <w:p w14:paraId="0CE12656" w14:textId="6A44819F" w:rsidR="00A531A6" w:rsidRPr="00033D33" w:rsidRDefault="00A531A6" w:rsidP="004A67C0">
            <w:pPr>
              <w:pStyle w:val="10"/>
              <w:widowControl w:val="0"/>
              <w:spacing w:after="0"/>
              <w:jc w:val="both"/>
              <w:rPr>
                <w:color w:val="auto"/>
                <w:sz w:val="16"/>
                <w:szCs w:val="16"/>
              </w:rPr>
            </w:pPr>
            <w:r w:rsidRPr="00033D33">
              <w:rPr>
                <w:color w:val="auto"/>
                <w:sz w:val="16"/>
                <w:szCs w:val="16"/>
              </w:rPr>
              <w:t>Стоимостная доля закупаемого и (или)</w:t>
            </w:r>
            <w:r w:rsidRPr="00033D33">
              <w:rPr>
                <w:color w:val="auto"/>
                <w:sz w:val="16"/>
                <w:szCs w:val="16"/>
                <w:lang w:val="en-US"/>
              </w:rPr>
              <w:t> </w:t>
            </w:r>
            <w:r w:rsidRPr="00033D33">
              <w:rPr>
                <w:color w:val="auto"/>
                <w:sz w:val="16"/>
                <w:szCs w:val="16"/>
              </w:rPr>
              <w:t xml:space="preserve">арендуемого </w:t>
            </w:r>
            <w:r w:rsidR="00E171F2">
              <w:rPr>
                <w:color w:val="auto"/>
                <w:sz w:val="16"/>
                <w:szCs w:val="16"/>
              </w:rPr>
              <w:t>органов местного самоуправления</w:t>
            </w:r>
            <w:r w:rsidRPr="00033D33">
              <w:rPr>
                <w:color w:val="auto"/>
                <w:sz w:val="16"/>
                <w:szCs w:val="16"/>
              </w:rPr>
              <w:t xml:space="preserve"> муниципального образования Московской области отечественного программного обеспечения</w:t>
            </w:r>
          </w:p>
        </w:tc>
        <w:tc>
          <w:tcPr>
            <w:tcW w:w="917" w:type="dxa"/>
            <w:tcBorders>
              <w:top w:val="single" w:sz="4" w:space="0" w:color="000000"/>
              <w:left w:val="single" w:sz="4" w:space="0" w:color="000000"/>
              <w:bottom w:val="single" w:sz="4" w:space="0" w:color="000000"/>
              <w:right w:val="single" w:sz="4" w:space="0" w:color="000000"/>
            </w:tcBorders>
          </w:tcPr>
          <w:p w14:paraId="348858BB" w14:textId="77777777" w:rsidR="00A531A6" w:rsidRPr="00033D33" w:rsidRDefault="00A531A6" w:rsidP="004A67C0">
            <w:pPr>
              <w:pStyle w:val="10"/>
              <w:widowControl w:val="0"/>
              <w:spacing w:after="0"/>
              <w:jc w:val="center"/>
              <w:rPr>
                <w:rFonts w:eastAsia="Calibri"/>
                <w:color w:val="auto"/>
                <w:sz w:val="16"/>
                <w:szCs w:val="16"/>
                <w:lang w:val="en-US"/>
              </w:rPr>
            </w:pPr>
            <w:r w:rsidRPr="00033D33">
              <w:rPr>
                <w:color w:val="auto"/>
                <w:sz w:val="16"/>
                <w:szCs w:val="16"/>
              </w:rPr>
              <w:t>Процент</w:t>
            </w:r>
          </w:p>
        </w:tc>
        <w:tc>
          <w:tcPr>
            <w:tcW w:w="4426" w:type="dxa"/>
            <w:tcBorders>
              <w:top w:val="single" w:sz="4" w:space="0" w:color="000000"/>
              <w:left w:val="single" w:sz="4" w:space="0" w:color="000000"/>
              <w:bottom w:val="single" w:sz="4" w:space="0" w:color="000000"/>
              <w:right w:val="single" w:sz="4" w:space="0" w:color="000000"/>
            </w:tcBorders>
            <w:shd w:val="clear" w:color="auto" w:fill="auto"/>
          </w:tcPr>
          <w:p w14:paraId="0F00EFDC" w14:textId="31FE7688" w:rsidR="009933D6" w:rsidRDefault="009933D6" w:rsidP="00A531A6">
            <w:pPr>
              <w:pStyle w:val="10"/>
              <w:widowControl w:val="0"/>
              <w:spacing w:after="0"/>
              <w:jc w:val="both"/>
              <w:rPr>
                <w:color w:val="auto"/>
                <w:sz w:val="16"/>
                <w:szCs w:val="16"/>
              </w:rPr>
            </w:pPr>
            <w:r>
              <w:rPr>
                <w:rFonts w:eastAsia="Calibri"/>
                <w:color w:val="auto"/>
                <w:sz w:val="16"/>
                <w:szCs w:val="16"/>
                <w:lang w:val="en-US"/>
              </w:rPr>
              <w:t>n</w:t>
            </w:r>
            <w:r w:rsidRPr="00EE3D81">
              <w:rPr>
                <w:rFonts w:eastAsia="Calibri"/>
                <w:color w:val="auto"/>
                <w:sz w:val="16"/>
                <w:szCs w:val="16"/>
              </w:rPr>
              <w:t>=</w:t>
            </w:r>
            <w:r>
              <w:rPr>
                <w:rFonts w:eastAsia="Calibri"/>
                <w:color w:val="auto"/>
                <w:sz w:val="16"/>
                <w:szCs w:val="16"/>
                <w:lang w:val="en-US"/>
              </w:rPr>
              <w:t>R</w:t>
            </w:r>
            <w:r w:rsidRPr="00EE3D81">
              <w:rPr>
                <w:rFonts w:eastAsia="Calibri"/>
                <w:color w:val="auto"/>
                <w:sz w:val="16"/>
                <w:szCs w:val="16"/>
              </w:rPr>
              <w:t>/</w:t>
            </w:r>
            <w:r>
              <w:rPr>
                <w:rFonts w:eastAsia="Calibri"/>
                <w:color w:val="auto"/>
                <w:sz w:val="16"/>
                <w:szCs w:val="16"/>
                <w:lang w:val="en-US"/>
              </w:rPr>
              <w:t>K</w:t>
            </w:r>
            <w:r w:rsidRPr="00EE3D81">
              <w:rPr>
                <w:rFonts w:eastAsia="Calibri"/>
                <w:color w:val="auto"/>
                <w:sz w:val="16"/>
                <w:szCs w:val="16"/>
              </w:rPr>
              <w:t>*100%</w:t>
            </w:r>
          </w:p>
          <w:p w14:paraId="188D4AD7" w14:textId="61C6498F" w:rsidR="00A531A6" w:rsidRPr="00033D33" w:rsidRDefault="00A531A6" w:rsidP="00A531A6">
            <w:pPr>
              <w:pStyle w:val="10"/>
              <w:widowControl w:val="0"/>
              <w:spacing w:after="0"/>
              <w:jc w:val="both"/>
              <w:rPr>
                <w:color w:val="auto"/>
                <w:sz w:val="16"/>
                <w:szCs w:val="16"/>
              </w:rPr>
            </w:pPr>
            <w:r w:rsidRPr="00033D33">
              <w:rPr>
                <w:color w:val="auto"/>
                <w:sz w:val="16"/>
                <w:szCs w:val="16"/>
              </w:rPr>
              <w:t>где:</w:t>
            </w:r>
          </w:p>
          <w:p w14:paraId="7F7CD2D3" w14:textId="3146C144" w:rsidR="00A531A6" w:rsidRPr="00033D33" w:rsidRDefault="00A531A6" w:rsidP="00A531A6">
            <w:pPr>
              <w:pStyle w:val="10"/>
              <w:widowControl w:val="0"/>
              <w:spacing w:after="0"/>
              <w:jc w:val="both"/>
              <w:rPr>
                <w:color w:val="auto"/>
                <w:sz w:val="16"/>
                <w:szCs w:val="16"/>
              </w:rPr>
            </w:pPr>
            <w:r w:rsidRPr="00033D33">
              <w:rPr>
                <w:color w:val="auto"/>
                <w:sz w:val="16"/>
                <w:szCs w:val="16"/>
              </w:rPr>
              <w:t>n - стоимостная доля закупаемого и (или)</w:t>
            </w:r>
            <w:r w:rsidRPr="00033D33">
              <w:rPr>
                <w:color w:val="auto"/>
                <w:sz w:val="16"/>
                <w:szCs w:val="16"/>
                <w:lang w:val="en-US"/>
              </w:rPr>
              <w:t> </w:t>
            </w:r>
            <w:r w:rsidRPr="00033D33">
              <w:rPr>
                <w:color w:val="auto"/>
                <w:sz w:val="16"/>
                <w:szCs w:val="16"/>
              </w:rPr>
              <w:t xml:space="preserve">арендуемого </w:t>
            </w:r>
            <w:r w:rsidR="00E171F2">
              <w:rPr>
                <w:color w:val="auto"/>
                <w:sz w:val="16"/>
                <w:szCs w:val="16"/>
              </w:rPr>
              <w:t>органов местного самоуправления</w:t>
            </w:r>
            <w:r w:rsidRPr="00033D33">
              <w:rPr>
                <w:color w:val="auto"/>
                <w:sz w:val="16"/>
                <w:szCs w:val="16"/>
              </w:rPr>
              <w:t xml:space="preserve"> муниципального образования Московской области отечественного программного обеспечения;</w:t>
            </w:r>
          </w:p>
          <w:p w14:paraId="72B0D5BF" w14:textId="4771AEEA" w:rsidR="00A531A6" w:rsidRPr="00033D33" w:rsidRDefault="00A531A6" w:rsidP="00A531A6">
            <w:pPr>
              <w:pStyle w:val="10"/>
              <w:widowControl w:val="0"/>
              <w:spacing w:after="0"/>
              <w:jc w:val="both"/>
              <w:rPr>
                <w:color w:val="auto"/>
                <w:sz w:val="16"/>
                <w:szCs w:val="16"/>
              </w:rPr>
            </w:pPr>
            <w:r w:rsidRPr="00033D33">
              <w:rPr>
                <w:color w:val="auto"/>
                <w:sz w:val="16"/>
                <w:szCs w:val="16"/>
              </w:rPr>
              <w:t xml:space="preserve">R – стоимость закупаемого и (или) арендуемого </w:t>
            </w:r>
            <w:r w:rsidR="00E171F2">
              <w:rPr>
                <w:color w:val="auto"/>
                <w:sz w:val="16"/>
                <w:szCs w:val="16"/>
              </w:rPr>
              <w:t>органов местного самоуправления</w:t>
            </w:r>
            <w:r w:rsidRPr="00033D33">
              <w:rPr>
                <w:color w:val="auto"/>
                <w:sz w:val="16"/>
                <w:szCs w:val="16"/>
              </w:rPr>
              <w:t xml:space="preserve"> муниципального образования Московской области отечественного программного обеспечения;</w:t>
            </w:r>
          </w:p>
          <w:p w14:paraId="0504EC36" w14:textId="6E48A1AE" w:rsidR="00A531A6" w:rsidRPr="00033D33" w:rsidRDefault="00A531A6" w:rsidP="00A531A6">
            <w:pPr>
              <w:pStyle w:val="10"/>
              <w:widowControl w:val="0"/>
              <w:spacing w:after="0"/>
              <w:jc w:val="both"/>
              <w:rPr>
                <w:color w:val="auto"/>
                <w:sz w:val="16"/>
                <w:szCs w:val="16"/>
              </w:rPr>
            </w:pPr>
            <w:r w:rsidRPr="00033D33">
              <w:rPr>
                <w:color w:val="auto"/>
                <w:sz w:val="16"/>
                <w:szCs w:val="16"/>
              </w:rPr>
              <w:t xml:space="preserve">K – общая стоимость закупаемого и (или) арендуемого </w:t>
            </w:r>
            <w:r w:rsidR="00E171F2">
              <w:rPr>
                <w:color w:val="auto"/>
                <w:sz w:val="16"/>
                <w:szCs w:val="16"/>
              </w:rPr>
              <w:t>органов местного самоуправления</w:t>
            </w:r>
            <w:r w:rsidRPr="00033D33">
              <w:rPr>
                <w:color w:val="auto"/>
                <w:sz w:val="16"/>
                <w:szCs w:val="16"/>
              </w:rPr>
              <w:t xml:space="preserve"> муниципального образования Московской области программного обеспечения.</w:t>
            </w:r>
          </w:p>
        </w:tc>
        <w:tc>
          <w:tcPr>
            <w:tcW w:w="1796" w:type="dxa"/>
            <w:tcBorders>
              <w:top w:val="single" w:sz="4" w:space="0" w:color="000000"/>
              <w:left w:val="single" w:sz="4" w:space="0" w:color="000000"/>
              <w:bottom w:val="single" w:sz="4" w:space="0" w:color="000000"/>
              <w:right w:val="single" w:sz="4" w:space="0" w:color="000000"/>
            </w:tcBorders>
            <w:vAlign w:val="center"/>
          </w:tcPr>
          <w:p w14:paraId="28E695C8" w14:textId="464490B7" w:rsidR="00A531A6" w:rsidRPr="00033D33" w:rsidRDefault="00A531A6" w:rsidP="004A67C0">
            <w:pPr>
              <w:pStyle w:val="10"/>
              <w:widowControl w:val="0"/>
              <w:spacing w:after="0"/>
              <w:jc w:val="both"/>
              <w:rPr>
                <w:rFonts w:eastAsia="Calibri"/>
                <w:color w:val="auto"/>
                <w:sz w:val="16"/>
                <w:szCs w:val="16"/>
              </w:rPr>
            </w:pPr>
            <w:r w:rsidRPr="00033D33">
              <w:rPr>
                <w:color w:val="auto"/>
                <w:sz w:val="16"/>
                <w:szCs w:val="16"/>
              </w:rPr>
              <w:t>Реестр муниципальных информационных систем Администрации</w:t>
            </w:r>
          </w:p>
        </w:tc>
      </w:tr>
      <w:tr w:rsidR="00033D33" w:rsidRPr="00033D33" w14:paraId="559D0862" w14:textId="77777777" w:rsidTr="007B59DE">
        <w:tc>
          <w:tcPr>
            <w:tcW w:w="507" w:type="dxa"/>
            <w:tcBorders>
              <w:top w:val="single" w:sz="4" w:space="0" w:color="000000"/>
              <w:left w:val="single" w:sz="4" w:space="0" w:color="000000"/>
              <w:bottom w:val="single" w:sz="4" w:space="0" w:color="000000"/>
              <w:right w:val="single" w:sz="4" w:space="0" w:color="000000"/>
            </w:tcBorders>
            <w:shd w:val="clear" w:color="auto" w:fill="auto"/>
          </w:tcPr>
          <w:p w14:paraId="55626949" w14:textId="77777777" w:rsidR="00A531A6" w:rsidRPr="00033D33" w:rsidRDefault="00A531A6" w:rsidP="00A531A6">
            <w:pPr>
              <w:pStyle w:val="10"/>
              <w:widowControl w:val="0"/>
              <w:numPr>
                <w:ilvl w:val="0"/>
                <w:numId w:val="8"/>
              </w:numPr>
              <w:tabs>
                <w:tab w:val="clear" w:pos="143"/>
                <w:tab w:val="num" w:pos="0"/>
              </w:tabs>
              <w:spacing w:after="0"/>
              <w:ind w:left="0" w:right="-108" w:firstLine="0"/>
              <w:jc w:val="both"/>
              <w:rPr>
                <w:color w:val="auto"/>
                <w:sz w:val="16"/>
                <w:szCs w:val="16"/>
              </w:rPr>
            </w:pPr>
          </w:p>
        </w:tc>
        <w:tc>
          <w:tcPr>
            <w:tcW w:w="1981" w:type="dxa"/>
            <w:tcBorders>
              <w:top w:val="single" w:sz="4" w:space="0" w:color="000000"/>
              <w:left w:val="single" w:sz="4" w:space="0" w:color="000000"/>
              <w:bottom w:val="single" w:sz="4" w:space="0" w:color="000000"/>
              <w:right w:val="single" w:sz="4" w:space="0" w:color="000000"/>
            </w:tcBorders>
            <w:shd w:val="clear" w:color="auto" w:fill="auto"/>
          </w:tcPr>
          <w:p w14:paraId="3B6E06D0" w14:textId="17356497" w:rsidR="00A531A6" w:rsidRPr="00033D33" w:rsidRDefault="00A531A6" w:rsidP="004A67C0">
            <w:pPr>
              <w:pStyle w:val="10"/>
              <w:widowControl w:val="0"/>
              <w:spacing w:after="0"/>
              <w:jc w:val="both"/>
              <w:rPr>
                <w:color w:val="auto"/>
                <w:sz w:val="16"/>
                <w:szCs w:val="16"/>
              </w:rPr>
            </w:pPr>
            <w:r w:rsidRPr="00033D33">
              <w:rPr>
                <w:color w:val="auto"/>
                <w:sz w:val="16"/>
                <w:szCs w:val="16"/>
              </w:rPr>
              <w:t xml:space="preserve">Увеличение доли защищенных по требованиям безопасности информации информационных систем, используемых </w:t>
            </w:r>
            <w:r w:rsidR="00E171F2">
              <w:rPr>
                <w:color w:val="auto"/>
                <w:sz w:val="16"/>
                <w:szCs w:val="16"/>
              </w:rPr>
              <w:t>органов местного самоуправления</w:t>
            </w:r>
            <w:r w:rsidRPr="00033D33">
              <w:rPr>
                <w:color w:val="auto"/>
                <w:sz w:val="16"/>
                <w:szCs w:val="16"/>
              </w:rPr>
              <w:t xml:space="preserve"> муниципального образования Московской области, в соответствии с</w:t>
            </w:r>
            <w:r w:rsidRPr="00033D33">
              <w:rPr>
                <w:color w:val="auto"/>
                <w:sz w:val="16"/>
                <w:szCs w:val="16"/>
                <w:lang w:val="en-US"/>
              </w:rPr>
              <w:t> </w:t>
            </w:r>
            <w:r w:rsidRPr="00033D33">
              <w:rPr>
                <w:color w:val="auto"/>
                <w:sz w:val="16"/>
                <w:szCs w:val="16"/>
              </w:rPr>
              <w:t>категорией обрабатываемой информации, а также персональных компьютеров, используемых на рабочих местах работников, обеспеченных антивирусным программным обеспечением с регулярным обновлением соответствующих баз</w:t>
            </w:r>
          </w:p>
        </w:tc>
        <w:tc>
          <w:tcPr>
            <w:tcW w:w="917" w:type="dxa"/>
            <w:tcBorders>
              <w:top w:val="single" w:sz="4" w:space="0" w:color="000000"/>
              <w:left w:val="single" w:sz="4" w:space="0" w:color="000000"/>
              <w:bottom w:val="single" w:sz="4" w:space="0" w:color="000000"/>
              <w:right w:val="single" w:sz="4" w:space="0" w:color="000000"/>
            </w:tcBorders>
          </w:tcPr>
          <w:p w14:paraId="0708259E" w14:textId="77777777" w:rsidR="00A531A6" w:rsidRPr="00033D33" w:rsidRDefault="00A531A6" w:rsidP="004A67C0">
            <w:pPr>
              <w:pStyle w:val="10"/>
              <w:widowControl w:val="0"/>
              <w:spacing w:after="0"/>
              <w:jc w:val="center"/>
              <w:rPr>
                <w:rFonts w:eastAsia="Calibri"/>
                <w:color w:val="auto"/>
                <w:sz w:val="16"/>
                <w:szCs w:val="16"/>
              </w:rPr>
            </w:pPr>
            <w:r w:rsidRPr="00033D33">
              <w:rPr>
                <w:color w:val="auto"/>
                <w:sz w:val="16"/>
                <w:szCs w:val="16"/>
              </w:rPr>
              <w:t>Процент</w:t>
            </w:r>
          </w:p>
        </w:tc>
        <w:tc>
          <w:tcPr>
            <w:tcW w:w="4426" w:type="dxa"/>
            <w:tcBorders>
              <w:top w:val="single" w:sz="4" w:space="0" w:color="000000"/>
              <w:left w:val="single" w:sz="4" w:space="0" w:color="000000"/>
              <w:bottom w:val="single" w:sz="4" w:space="0" w:color="000000"/>
              <w:right w:val="single" w:sz="4" w:space="0" w:color="000000"/>
            </w:tcBorders>
            <w:shd w:val="clear" w:color="auto" w:fill="auto"/>
          </w:tcPr>
          <w:p w14:paraId="4699FF32" w14:textId="59C3CEFB" w:rsidR="009933D6" w:rsidRDefault="009933D6" w:rsidP="00A531A6">
            <w:pPr>
              <w:pStyle w:val="10"/>
              <w:widowControl w:val="0"/>
              <w:spacing w:after="0"/>
              <w:jc w:val="both"/>
              <w:rPr>
                <w:rFonts w:eastAsia="Calibri"/>
                <w:color w:val="auto"/>
                <w:sz w:val="16"/>
                <w:szCs w:val="16"/>
              </w:rPr>
            </w:pPr>
            <w:r>
              <w:rPr>
                <w:rFonts w:eastAsia="Calibri"/>
                <w:color w:val="auto"/>
                <w:sz w:val="16"/>
                <w:szCs w:val="16"/>
                <w:lang w:val="en-US"/>
              </w:rPr>
              <w:t>n</w:t>
            </w:r>
            <w:proofErr w:type="gramStart"/>
            <w:r w:rsidRPr="00EE3D81">
              <w:rPr>
                <w:rFonts w:eastAsia="Calibri"/>
                <w:color w:val="auto"/>
                <w:sz w:val="16"/>
                <w:szCs w:val="16"/>
              </w:rPr>
              <w:t>=(</w:t>
            </w:r>
            <w:proofErr w:type="gramEnd"/>
            <w:r>
              <w:rPr>
                <w:rFonts w:eastAsia="Calibri"/>
                <w:color w:val="auto"/>
                <w:sz w:val="16"/>
                <w:szCs w:val="16"/>
                <w:lang w:val="en-US"/>
              </w:rPr>
              <w:t>R</w:t>
            </w:r>
            <w:r w:rsidRPr="00EE3D81">
              <w:rPr>
                <w:rFonts w:eastAsia="Calibri"/>
                <w:color w:val="auto"/>
                <w:sz w:val="16"/>
                <w:szCs w:val="16"/>
                <w:vertAlign w:val="subscript"/>
              </w:rPr>
              <w:t>1</w:t>
            </w:r>
            <w:r w:rsidRPr="00EE3D81">
              <w:rPr>
                <w:rFonts w:eastAsia="Calibri"/>
                <w:color w:val="auto"/>
                <w:sz w:val="16"/>
                <w:szCs w:val="16"/>
              </w:rPr>
              <w:t>/</w:t>
            </w:r>
            <w:r>
              <w:rPr>
                <w:rFonts w:eastAsia="Calibri"/>
                <w:color w:val="auto"/>
                <w:sz w:val="16"/>
                <w:szCs w:val="16"/>
                <w:lang w:val="en-US"/>
              </w:rPr>
              <w:t>K</w:t>
            </w:r>
            <w:r w:rsidRPr="00EE3D81">
              <w:rPr>
                <w:rFonts w:eastAsia="Calibri"/>
                <w:color w:val="auto"/>
                <w:sz w:val="16"/>
                <w:szCs w:val="16"/>
                <w:vertAlign w:val="subscript"/>
              </w:rPr>
              <w:t>1</w:t>
            </w:r>
            <w:r w:rsidRPr="00EE3D81">
              <w:rPr>
                <w:rFonts w:eastAsia="Calibri"/>
                <w:color w:val="auto"/>
                <w:sz w:val="16"/>
                <w:szCs w:val="16"/>
              </w:rPr>
              <w:t>*100%+</w:t>
            </w:r>
            <w:r>
              <w:rPr>
                <w:rFonts w:eastAsia="Calibri"/>
                <w:color w:val="auto"/>
                <w:sz w:val="16"/>
                <w:szCs w:val="16"/>
                <w:lang w:val="en-US"/>
              </w:rPr>
              <w:t>R</w:t>
            </w:r>
            <w:r w:rsidRPr="00EE3D81">
              <w:rPr>
                <w:rFonts w:eastAsia="Calibri"/>
                <w:color w:val="auto"/>
                <w:sz w:val="16"/>
                <w:szCs w:val="16"/>
                <w:vertAlign w:val="subscript"/>
              </w:rPr>
              <w:t>2</w:t>
            </w:r>
            <w:r w:rsidRPr="00EE3D81">
              <w:rPr>
                <w:rFonts w:eastAsia="Calibri"/>
                <w:color w:val="auto"/>
                <w:sz w:val="16"/>
                <w:szCs w:val="16"/>
              </w:rPr>
              <w:t>/</w:t>
            </w:r>
            <w:r>
              <w:rPr>
                <w:rFonts w:eastAsia="Calibri"/>
                <w:color w:val="auto"/>
                <w:sz w:val="16"/>
                <w:szCs w:val="16"/>
                <w:lang w:val="en-US"/>
              </w:rPr>
              <w:t>K</w:t>
            </w:r>
            <w:r w:rsidRPr="00EE3D81">
              <w:rPr>
                <w:rFonts w:eastAsia="Calibri"/>
                <w:color w:val="auto"/>
                <w:sz w:val="16"/>
                <w:szCs w:val="16"/>
                <w:vertAlign w:val="subscript"/>
              </w:rPr>
              <w:t>2</w:t>
            </w:r>
            <w:r w:rsidRPr="00EE3D81">
              <w:rPr>
                <w:rFonts w:eastAsia="Calibri"/>
                <w:color w:val="auto"/>
                <w:sz w:val="16"/>
                <w:szCs w:val="16"/>
              </w:rPr>
              <w:t>*100%)/2</w:t>
            </w:r>
          </w:p>
          <w:p w14:paraId="0374D7DE" w14:textId="62A3F279" w:rsidR="00A531A6" w:rsidRPr="00033D33" w:rsidRDefault="00A531A6" w:rsidP="00A531A6">
            <w:pPr>
              <w:pStyle w:val="10"/>
              <w:widowControl w:val="0"/>
              <w:spacing w:after="0"/>
              <w:jc w:val="both"/>
              <w:rPr>
                <w:rFonts w:eastAsia="Calibri"/>
                <w:color w:val="auto"/>
                <w:sz w:val="16"/>
                <w:szCs w:val="16"/>
              </w:rPr>
            </w:pPr>
            <w:r w:rsidRPr="00033D33">
              <w:rPr>
                <w:rFonts w:eastAsia="Calibri"/>
                <w:color w:val="auto"/>
                <w:sz w:val="16"/>
                <w:szCs w:val="16"/>
              </w:rPr>
              <w:t xml:space="preserve">где: </w:t>
            </w:r>
          </w:p>
          <w:p w14:paraId="348A0F4E" w14:textId="754ED4BD" w:rsidR="00A531A6" w:rsidRPr="00033D33" w:rsidRDefault="00A531A6" w:rsidP="00A531A6">
            <w:pPr>
              <w:pStyle w:val="10"/>
              <w:widowControl w:val="0"/>
              <w:spacing w:after="0"/>
              <w:jc w:val="both"/>
              <w:rPr>
                <w:rFonts w:eastAsia="Calibri"/>
                <w:color w:val="auto"/>
                <w:sz w:val="16"/>
                <w:szCs w:val="16"/>
              </w:rPr>
            </w:pPr>
            <m:oMath>
              <m:r>
                <w:rPr>
                  <w:rFonts w:ascii="Cambria Math" w:hAnsi="Cambria Math"/>
                  <w:color w:val="auto"/>
                  <w:sz w:val="16"/>
                  <w:szCs w:val="16"/>
                </w:rPr>
                <m:t>n</m:t>
              </m:r>
            </m:oMath>
            <w:r w:rsidRPr="00033D33">
              <w:rPr>
                <w:rFonts w:eastAsia="Calibri"/>
                <w:color w:val="auto"/>
                <w:sz w:val="16"/>
                <w:szCs w:val="16"/>
              </w:rPr>
              <w:t xml:space="preserve"> – </w:t>
            </w:r>
            <w:r w:rsidRPr="00033D33">
              <w:rPr>
                <w:color w:val="auto"/>
                <w:sz w:val="16"/>
                <w:szCs w:val="16"/>
              </w:rPr>
              <w:t xml:space="preserve">доля защищенных по требованиям безопасности информации информационных систем, используемых </w:t>
            </w:r>
            <w:r w:rsidR="00E171F2">
              <w:rPr>
                <w:color w:val="auto"/>
                <w:sz w:val="16"/>
                <w:szCs w:val="16"/>
              </w:rPr>
              <w:t>органов местного самоуправления</w:t>
            </w:r>
            <w:r w:rsidRPr="00033D33">
              <w:rPr>
                <w:color w:val="auto"/>
                <w:sz w:val="16"/>
                <w:szCs w:val="16"/>
              </w:rPr>
              <w:t xml:space="preserve"> муниципального образования Московской области, в соответствии с категорией обрабатываемой информации, а также персональных компьютеров, используемых на рабочих местах работников, обеспеченных антивирусным программным обеспечением с регулярным обновлением соответствующих баз</w:t>
            </w:r>
            <w:r w:rsidRPr="00033D33">
              <w:rPr>
                <w:rFonts w:eastAsia="Calibri"/>
                <w:color w:val="auto"/>
                <w:sz w:val="16"/>
                <w:szCs w:val="16"/>
              </w:rPr>
              <w:t>;</w:t>
            </w:r>
          </w:p>
          <w:p w14:paraId="2F79EAE5" w14:textId="11CE502D" w:rsidR="00A531A6" w:rsidRPr="00033D33" w:rsidRDefault="00B507F3" w:rsidP="00A531A6">
            <w:pPr>
              <w:pStyle w:val="10"/>
              <w:widowControl w:val="0"/>
              <w:spacing w:after="0"/>
              <w:jc w:val="both"/>
              <w:rPr>
                <w:rFonts w:eastAsia="Calibri"/>
                <w:color w:val="auto"/>
                <w:sz w:val="16"/>
                <w:szCs w:val="16"/>
              </w:rPr>
            </w:pPr>
            <m:oMath>
              <m:sSub>
                <m:sSubPr>
                  <m:ctrlPr>
                    <w:rPr>
                      <w:rFonts w:ascii="Cambria Math" w:hAnsi="Cambria Math"/>
                      <w:color w:val="auto"/>
                      <w:sz w:val="16"/>
                      <w:szCs w:val="16"/>
                    </w:rPr>
                  </m:ctrlPr>
                </m:sSubPr>
                <m:e>
                  <m:r>
                    <w:rPr>
                      <w:rFonts w:ascii="Cambria Math" w:hAnsi="Cambria Math"/>
                      <w:color w:val="auto"/>
                      <w:sz w:val="16"/>
                      <w:szCs w:val="16"/>
                    </w:rPr>
                    <m:t>R</m:t>
                  </m:r>
                </m:e>
                <m:sub>
                  <m:r>
                    <w:rPr>
                      <w:rFonts w:ascii="Cambria Math" w:hAnsi="Cambria Math"/>
                      <w:color w:val="auto"/>
                      <w:sz w:val="16"/>
                      <w:szCs w:val="16"/>
                    </w:rPr>
                    <m:t>1</m:t>
                  </m:r>
                </m:sub>
              </m:sSub>
            </m:oMath>
            <w:r w:rsidR="00A531A6" w:rsidRPr="00033D33">
              <w:rPr>
                <w:rFonts w:eastAsia="Calibri"/>
                <w:color w:val="auto"/>
                <w:sz w:val="16"/>
                <w:szCs w:val="16"/>
              </w:rPr>
              <w:t xml:space="preserve"> – </w:t>
            </w:r>
            <w:r w:rsidR="00A531A6" w:rsidRPr="00033D33">
              <w:rPr>
                <w:color w:val="auto"/>
                <w:sz w:val="16"/>
                <w:szCs w:val="16"/>
              </w:rPr>
              <w:t xml:space="preserve">количество информационных систем, используемых </w:t>
            </w:r>
            <w:r w:rsidR="00E171F2">
              <w:rPr>
                <w:color w:val="auto"/>
                <w:sz w:val="16"/>
                <w:szCs w:val="16"/>
              </w:rPr>
              <w:t>органов местного самоуправления</w:t>
            </w:r>
            <w:r w:rsidR="00A531A6" w:rsidRPr="00033D33">
              <w:rPr>
                <w:color w:val="auto"/>
                <w:sz w:val="16"/>
                <w:szCs w:val="16"/>
              </w:rPr>
              <w:t xml:space="preserve"> муниципального образования Московской области, обеспеченных средствами защиты информации соответствии с классом защиты обрабатываемой информации</w:t>
            </w:r>
            <w:r w:rsidR="00A531A6" w:rsidRPr="00033D33">
              <w:rPr>
                <w:rFonts w:eastAsia="Calibri"/>
                <w:color w:val="auto"/>
                <w:sz w:val="16"/>
                <w:szCs w:val="16"/>
              </w:rPr>
              <w:t>;</w:t>
            </w:r>
          </w:p>
          <w:p w14:paraId="73351892" w14:textId="531D2A26" w:rsidR="00A531A6" w:rsidRPr="00033D33" w:rsidRDefault="00B507F3" w:rsidP="00A531A6">
            <w:pPr>
              <w:pStyle w:val="10"/>
              <w:widowControl w:val="0"/>
              <w:spacing w:after="0"/>
              <w:jc w:val="both"/>
              <w:rPr>
                <w:rFonts w:eastAsia="Calibri"/>
                <w:color w:val="auto"/>
                <w:sz w:val="16"/>
                <w:szCs w:val="16"/>
              </w:rPr>
            </w:pPr>
            <m:oMath>
              <m:sSub>
                <m:sSubPr>
                  <m:ctrlPr>
                    <w:rPr>
                      <w:rFonts w:ascii="Cambria Math" w:hAnsi="Cambria Math"/>
                      <w:color w:val="auto"/>
                      <w:sz w:val="16"/>
                      <w:szCs w:val="16"/>
                    </w:rPr>
                  </m:ctrlPr>
                </m:sSubPr>
                <m:e>
                  <m:r>
                    <w:rPr>
                      <w:rFonts w:ascii="Cambria Math" w:hAnsi="Cambria Math"/>
                      <w:color w:val="auto"/>
                      <w:sz w:val="16"/>
                      <w:szCs w:val="16"/>
                    </w:rPr>
                    <m:t>K</m:t>
                  </m:r>
                </m:e>
                <m:sub>
                  <m:r>
                    <w:rPr>
                      <w:rFonts w:ascii="Cambria Math" w:hAnsi="Cambria Math"/>
                      <w:color w:val="auto"/>
                      <w:sz w:val="16"/>
                      <w:szCs w:val="16"/>
                    </w:rPr>
                    <m:t>1</m:t>
                  </m:r>
                </m:sub>
              </m:sSub>
            </m:oMath>
            <w:r w:rsidR="00A531A6" w:rsidRPr="00033D33">
              <w:rPr>
                <w:rFonts w:eastAsia="Calibri"/>
                <w:color w:val="auto"/>
                <w:sz w:val="16"/>
                <w:szCs w:val="16"/>
              </w:rPr>
              <w:t xml:space="preserve"> – </w:t>
            </w:r>
            <w:r w:rsidR="00A531A6" w:rsidRPr="00033D33">
              <w:rPr>
                <w:color w:val="auto"/>
                <w:sz w:val="16"/>
                <w:szCs w:val="16"/>
              </w:rPr>
              <w:t xml:space="preserve">общее количество информационных систем, используемых </w:t>
            </w:r>
            <w:r w:rsidR="00E171F2">
              <w:rPr>
                <w:color w:val="auto"/>
                <w:sz w:val="16"/>
                <w:szCs w:val="16"/>
              </w:rPr>
              <w:t>органов местного самоуправления</w:t>
            </w:r>
            <w:r w:rsidR="00A531A6" w:rsidRPr="00033D33">
              <w:rPr>
                <w:color w:val="auto"/>
                <w:sz w:val="16"/>
                <w:szCs w:val="16"/>
              </w:rPr>
              <w:t xml:space="preserve"> муниципального образования Московской области, которые необходимо обеспечить средствами защиты информации в соответствии с классом защиты обрабатываемой информации</w:t>
            </w:r>
            <w:r w:rsidR="00A531A6" w:rsidRPr="00033D33">
              <w:rPr>
                <w:rFonts w:eastAsia="Calibri"/>
                <w:color w:val="auto"/>
                <w:sz w:val="16"/>
                <w:szCs w:val="16"/>
              </w:rPr>
              <w:t>;</w:t>
            </w:r>
          </w:p>
          <w:p w14:paraId="56FCA0E2" w14:textId="5018D3DF" w:rsidR="00A531A6" w:rsidRPr="00033D33" w:rsidRDefault="00B507F3" w:rsidP="00A531A6">
            <w:pPr>
              <w:pStyle w:val="10"/>
              <w:widowControl w:val="0"/>
              <w:spacing w:after="0"/>
              <w:jc w:val="both"/>
              <w:rPr>
                <w:rFonts w:eastAsia="Calibri"/>
                <w:color w:val="auto"/>
                <w:sz w:val="16"/>
                <w:szCs w:val="16"/>
              </w:rPr>
            </w:pPr>
            <m:oMath>
              <m:sSub>
                <m:sSubPr>
                  <m:ctrlPr>
                    <w:rPr>
                      <w:rFonts w:ascii="Cambria Math" w:hAnsi="Cambria Math"/>
                      <w:color w:val="auto"/>
                      <w:sz w:val="16"/>
                      <w:szCs w:val="16"/>
                    </w:rPr>
                  </m:ctrlPr>
                </m:sSubPr>
                <m:e>
                  <m:r>
                    <w:rPr>
                      <w:rFonts w:ascii="Cambria Math" w:hAnsi="Cambria Math"/>
                      <w:color w:val="auto"/>
                      <w:sz w:val="16"/>
                      <w:szCs w:val="16"/>
                    </w:rPr>
                    <m:t>R</m:t>
                  </m:r>
                </m:e>
                <m:sub>
                  <m:r>
                    <w:rPr>
                      <w:rFonts w:ascii="Cambria Math" w:hAnsi="Cambria Math"/>
                      <w:color w:val="auto"/>
                      <w:sz w:val="16"/>
                      <w:szCs w:val="16"/>
                    </w:rPr>
                    <m:t>2</m:t>
                  </m:r>
                </m:sub>
              </m:sSub>
            </m:oMath>
            <w:r w:rsidR="00A531A6" w:rsidRPr="00033D33">
              <w:rPr>
                <w:rFonts w:eastAsia="Calibri"/>
                <w:color w:val="auto"/>
                <w:sz w:val="16"/>
                <w:szCs w:val="16"/>
              </w:rPr>
              <w:t xml:space="preserve"> – количество </w:t>
            </w:r>
            <w:r w:rsidR="00A531A6" w:rsidRPr="00033D33">
              <w:rPr>
                <w:color w:val="auto"/>
                <w:sz w:val="16"/>
                <w:szCs w:val="16"/>
              </w:rPr>
              <w:t xml:space="preserve">персональных компьютеров, используемых на рабочих местах работников </w:t>
            </w:r>
            <w:r w:rsidR="00E171F2">
              <w:rPr>
                <w:color w:val="auto"/>
                <w:sz w:val="16"/>
                <w:szCs w:val="16"/>
              </w:rPr>
              <w:t>органов местного самоуправления</w:t>
            </w:r>
            <w:r w:rsidR="00A531A6" w:rsidRPr="00033D33">
              <w:rPr>
                <w:color w:val="auto"/>
                <w:sz w:val="16"/>
                <w:szCs w:val="16"/>
              </w:rPr>
              <w:t xml:space="preserve"> муниципального образования Московской области, обеспеченных антивирусным программным обеспечением с регулярным обновлением соответствующих баз;</w:t>
            </w:r>
          </w:p>
          <w:p w14:paraId="34B4E414" w14:textId="012A2FE7" w:rsidR="00A531A6" w:rsidRPr="00033D33" w:rsidRDefault="00B507F3" w:rsidP="00A531A6">
            <w:pPr>
              <w:pStyle w:val="10"/>
              <w:widowControl w:val="0"/>
              <w:spacing w:after="0"/>
              <w:jc w:val="both"/>
              <w:rPr>
                <w:color w:val="auto"/>
                <w:sz w:val="16"/>
                <w:szCs w:val="16"/>
              </w:rPr>
            </w:pPr>
            <m:oMath>
              <m:sSub>
                <m:sSubPr>
                  <m:ctrlPr>
                    <w:rPr>
                      <w:rFonts w:ascii="Cambria Math" w:hAnsi="Cambria Math"/>
                      <w:color w:val="auto"/>
                      <w:sz w:val="16"/>
                      <w:szCs w:val="16"/>
                    </w:rPr>
                  </m:ctrlPr>
                </m:sSubPr>
                <m:e>
                  <m:r>
                    <w:rPr>
                      <w:rFonts w:ascii="Cambria Math" w:hAnsi="Cambria Math"/>
                      <w:color w:val="auto"/>
                      <w:sz w:val="16"/>
                      <w:szCs w:val="16"/>
                    </w:rPr>
                    <m:t>K</m:t>
                  </m:r>
                </m:e>
                <m:sub>
                  <m:r>
                    <w:rPr>
                      <w:rFonts w:ascii="Cambria Math" w:hAnsi="Cambria Math"/>
                      <w:color w:val="auto"/>
                      <w:sz w:val="16"/>
                      <w:szCs w:val="16"/>
                    </w:rPr>
                    <m:t>2</m:t>
                  </m:r>
                </m:sub>
              </m:sSub>
            </m:oMath>
            <w:r w:rsidR="00A531A6" w:rsidRPr="00033D33">
              <w:rPr>
                <w:rFonts w:eastAsia="Calibri"/>
                <w:color w:val="auto"/>
                <w:sz w:val="16"/>
                <w:szCs w:val="16"/>
              </w:rPr>
              <w:t xml:space="preserve"> – общее количество компьютерного оборудования, используемого на рабочих местах работников </w:t>
            </w:r>
            <w:r w:rsidR="00E171F2">
              <w:rPr>
                <w:color w:val="auto"/>
                <w:sz w:val="16"/>
                <w:szCs w:val="16"/>
              </w:rPr>
              <w:t>органов местного самоуправления</w:t>
            </w:r>
            <w:r w:rsidR="00A531A6" w:rsidRPr="00033D33">
              <w:rPr>
                <w:color w:val="auto"/>
                <w:sz w:val="16"/>
                <w:szCs w:val="16"/>
              </w:rPr>
              <w:t xml:space="preserve"> муниципального образования Московской области.</w:t>
            </w:r>
          </w:p>
        </w:tc>
        <w:tc>
          <w:tcPr>
            <w:tcW w:w="1796" w:type="dxa"/>
            <w:tcBorders>
              <w:top w:val="single" w:sz="4" w:space="0" w:color="000000"/>
              <w:left w:val="single" w:sz="4" w:space="0" w:color="000000"/>
              <w:bottom w:val="single" w:sz="4" w:space="0" w:color="000000"/>
              <w:right w:val="single" w:sz="4" w:space="0" w:color="000000"/>
            </w:tcBorders>
          </w:tcPr>
          <w:p w14:paraId="1A9EB546" w14:textId="3D3D6257" w:rsidR="00A531A6" w:rsidRPr="00033D33" w:rsidRDefault="00A531A6" w:rsidP="004A67C0">
            <w:pPr>
              <w:pStyle w:val="10"/>
              <w:widowControl w:val="0"/>
              <w:spacing w:after="0"/>
              <w:jc w:val="both"/>
              <w:rPr>
                <w:rFonts w:eastAsia="Calibri"/>
                <w:color w:val="auto"/>
                <w:sz w:val="16"/>
                <w:szCs w:val="16"/>
              </w:rPr>
            </w:pPr>
            <w:r w:rsidRPr="00033D33">
              <w:rPr>
                <w:color w:val="auto"/>
                <w:sz w:val="16"/>
                <w:szCs w:val="16"/>
              </w:rPr>
              <w:lastRenderedPageBreak/>
              <w:t>Журнал учета мероприятий по защите информации Администрации городского округа Домодедово</w:t>
            </w:r>
          </w:p>
        </w:tc>
      </w:tr>
      <w:tr w:rsidR="00033D33" w:rsidRPr="00033D33" w14:paraId="5D8E08FC" w14:textId="77777777" w:rsidTr="007B59DE">
        <w:tc>
          <w:tcPr>
            <w:tcW w:w="507" w:type="dxa"/>
            <w:tcBorders>
              <w:top w:val="single" w:sz="4" w:space="0" w:color="000000"/>
              <w:left w:val="single" w:sz="4" w:space="0" w:color="000000"/>
              <w:bottom w:val="single" w:sz="4" w:space="0" w:color="000000"/>
              <w:right w:val="single" w:sz="4" w:space="0" w:color="000000"/>
            </w:tcBorders>
            <w:shd w:val="clear" w:color="auto" w:fill="auto"/>
          </w:tcPr>
          <w:p w14:paraId="04577C29" w14:textId="77777777" w:rsidR="00A531A6" w:rsidRPr="00033D33" w:rsidRDefault="00A531A6" w:rsidP="00A531A6">
            <w:pPr>
              <w:pStyle w:val="10"/>
              <w:widowControl w:val="0"/>
              <w:numPr>
                <w:ilvl w:val="0"/>
                <w:numId w:val="8"/>
              </w:numPr>
              <w:tabs>
                <w:tab w:val="clear" w:pos="143"/>
                <w:tab w:val="num" w:pos="0"/>
              </w:tabs>
              <w:spacing w:after="0"/>
              <w:ind w:left="0" w:right="-108" w:firstLine="0"/>
              <w:jc w:val="both"/>
              <w:rPr>
                <w:color w:val="auto"/>
                <w:sz w:val="16"/>
                <w:szCs w:val="16"/>
              </w:rPr>
            </w:pPr>
          </w:p>
        </w:tc>
        <w:tc>
          <w:tcPr>
            <w:tcW w:w="1981" w:type="dxa"/>
            <w:tcBorders>
              <w:top w:val="single" w:sz="4" w:space="0" w:color="000000"/>
              <w:left w:val="single" w:sz="4" w:space="0" w:color="000000"/>
              <w:bottom w:val="single" w:sz="4" w:space="0" w:color="000000"/>
              <w:right w:val="single" w:sz="4" w:space="0" w:color="000000"/>
            </w:tcBorders>
            <w:shd w:val="clear" w:color="auto" w:fill="auto"/>
          </w:tcPr>
          <w:p w14:paraId="2B42DB3B" w14:textId="1E10ABCD" w:rsidR="00A531A6" w:rsidRPr="00033D33" w:rsidRDefault="00A531A6" w:rsidP="004A67C0">
            <w:pPr>
              <w:pStyle w:val="10"/>
              <w:widowControl w:val="0"/>
              <w:spacing w:after="0"/>
              <w:jc w:val="both"/>
              <w:rPr>
                <w:color w:val="auto"/>
                <w:sz w:val="16"/>
                <w:szCs w:val="16"/>
              </w:rPr>
            </w:pPr>
            <w:r w:rsidRPr="00033D33">
              <w:rPr>
                <w:color w:val="auto"/>
                <w:sz w:val="16"/>
                <w:szCs w:val="16"/>
              </w:rPr>
              <w:t xml:space="preserve">Доля работников </w:t>
            </w:r>
            <w:r w:rsidR="00E171F2">
              <w:rPr>
                <w:color w:val="auto"/>
                <w:sz w:val="16"/>
                <w:szCs w:val="16"/>
              </w:rPr>
              <w:t>органов местного самоуправления</w:t>
            </w:r>
            <w:r w:rsidRPr="00033D33">
              <w:rPr>
                <w:color w:val="auto"/>
                <w:sz w:val="16"/>
                <w:szCs w:val="16"/>
              </w:rPr>
              <w:t xml:space="preserve"> муниципального образования Московской области, обеспеченных средствами электронной подписи в</w:t>
            </w:r>
            <w:r w:rsidRPr="00033D33">
              <w:rPr>
                <w:color w:val="auto"/>
                <w:sz w:val="16"/>
                <w:szCs w:val="16"/>
                <w:lang w:val="en-US"/>
              </w:rPr>
              <w:t> </w:t>
            </w:r>
            <w:r w:rsidRPr="00033D33">
              <w:rPr>
                <w:color w:val="auto"/>
                <w:sz w:val="16"/>
                <w:szCs w:val="16"/>
              </w:rPr>
              <w:t>соответствии с установленными требованиями</w:t>
            </w:r>
          </w:p>
        </w:tc>
        <w:tc>
          <w:tcPr>
            <w:tcW w:w="917" w:type="dxa"/>
            <w:tcBorders>
              <w:top w:val="single" w:sz="4" w:space="0" w:color="000000"/>
              <w:left w:val="single" w:sz="4" w:space="0" w:color="000000"/>
              <w:bottom w:val="single" w:sz="4" w:space="0" w:color="000000"/>
              <w:right w:val="single" w:sz="4" w:space="0" w:color="000000"/>
            </w:tcBorders>
          </w:tcPr>
          <w:p w14:paraId="3EE131F6" w14:textId="77777777" w:rsidR="00A531A6" w:rsidRPr="00033D33" w:rsidRDefault="00A531A6" w:rsidP="004A67C0">
            <w:pPr>
              <w:pStyle w:val="10"/>
              <w:widowControl w:val="0"/>
              <w:spacing w:after="0"/>
              <w:jc w:val="center"/>
              <w:rPr>
                <w:rFonts w:eastAsia="Calibri"/>
                <w:color w:val="auto"/>
                <w:sz w:val="16"/>
                <w:szCs w:val="16"/>
                <w:lang w:val="en-US"/>
              </w:rPr>
            </w:pPr>
            <w:r w:rsidRPr="00033D33">
              <w:rPr>
                <w:color w:val="auto"/>
                <w:sz w:val="16"/>
                <w:szCs w:val="16"/>
              </w:rPr>
              <w:t>Процент</w:t>
            </w:r>
          </w:p>
        </w:tc>
        <w:tc>
          <w:tcPr>
            <w:tcW w:w="4426" w:type="dxa"/>
            <w:tcBorders>
              <w:top w:val="single" w:sz="4" w:space="0" w:color="000000"/>
              <w:left w:val="single" w:sz="4" w:space="0" w:color="000000"/>
              <w:bottom w:val="single" w:sz="4" w:space="0" w:color="000000"/>
              <w:right w:val="single" w:sz="4" w:space="0" w:color="000000"/>
            </w:tcBorders>
            <w:shd w:val="clear" w:color="auto" w:fill="auto"/>
          </w:tcPr>
          <w:p w14:paraId="09A8B730" w14:textId="0246608E" w:rsidR="009933D6" w:rsidRPr="00EE3D81" w:rsidRDefault="009933D6" w:rsidP="00A531A6">
            <w:pPr>
              <w:pStyle w:val="10"/>
              <w:widowControl w:val="0"/>
              <w:spacing w:after="0"/>
              <w:contextualSpacing/>
              <w:jc w:val="both"/>
              <w:rPr>
                <w:rFonts w:eastAsia="Calibri"/>
                <w:color w:val="auto"/>
                <w:sz w:val="16"/>
                <w:szCs w:val="16"/>
              </w:rPr>
            </w:pPr>
            <w:r>
              <w:rPr>
                <w:rFonts w:eastAsia="Calibri"/>
                <w:color w:val="auto"/>
                <w:sz w:val="16"/>
                <w:szCs w:val="16"/>
                <w:lang w:val="en-US"/>
              </w:rPr>
              <w:t>n</w:t>
            </w:r>
            <w:r w:rsidRPr="00EE3D81">
              <w:rPr>
                <w:rFonts w:eastAsia="Calibri"/>
                <w:color w:val="auto"/>
                <w:sz w:val="16"/>
                <w:szCs w:val="16"/>
              </w:rPr>
              <w:t>=</w:t>
            </w:r>
            <w:r>
              <w:rPr>
                <w:rFonts w:eastAsia="Calibri"/>
                <w:color w:val="auto"/>
                <w:sz w:val="16"/>
                <w:szCs w:val="16"/>
                <w:lang w:val="en-US"/>
              </w:rPr>
              <w:t>R</w:t>
            </w:r>
            <w:r w:rsidRPr="00EE3D81">
              <w:rPr>
                <w:rFonts w:eastAsia="Calibri"/>
                <w:color w:val="auto"/>
                <w:sz w:val="16"/>
                <w:szCs w:val="16"/>
              </w:rPr>
              <w:t>/</w:t>
            </w:r>
            <w:r>
              <w:rPr>
                <w:rFonts w:eastAsia="Calibri"/>
                <w:color w:val="auto"/>
                <w:sz w:val="16"/>
                <w:szCs w:val="16"/>
                <w:lang w:val="en-US"/>
              </w:rPr>
              <w:t>K</w:t>
            </w:r>
            <w:r w:rsidRPr="00EE3D81">
              <w:rPr>
                <w:rFonts w:eastAsia="Calibri"/>
                <w:color w:val="auto"/>
                <w:sz w:val="16"/>
                <w:szCs w:val="16"/>
              </w:rPr>
              <w:t>*100%</w:t>
            </w:r>
          </w:p>
          <w:p w14:paraId="0CD4B0B9" w14:textId="1A3BF813" w:rsidR="00A531A6" w:rsidRPr="00033D33" w:rsidRDefault="00A531A6" w:rsidP="00A531A6">
            <w:pPr>
              <w:pStyle w:val="10"/>
              <w:widowControl w:val="0"/>
              <w:spacing w:after="0"/>
              <w:contextualSpacing/>
              <w:jc w:val="both"/>
              <w:rPr>
                <w:rFonts w:eastAsia="Calibri"/>
                <w:color w:val="auto"/>
                <w:sz w:val="16"/>
                <w:szCs w:val="16"/>
              </w:rPr>
            </w:pPr>
            <w:r w:rsidRPr="00033D33">
              <w:rPr>
                <w:rFonts w:eastAsia="Calibri"/>
                <w:color w:val="auto"/>
                <w:sz w:val="16"/>
                <w:szCs w:val="16"/>
              </w:rPr>
              <w:t>где:</w:t>
            </w:r>
          </w:p>
          <w:p w14:paraId="568C563D" w14:textId="6E530E3A" w:rsidR="00A531A6" w:rsidRPr="00033D33" w:rsidRDefault="00A531A6" w:rsidP="00A531A6">
            <w:pPr>
              <w:pStyle w:val="10"/>
              <w:widowControl w:val="0"/>
              <w:spacing w:after="0"/>
              <w:contextualSpacing/>
              <w:jc w:val="both"/>
              <w:rPr>
                <w:rFonts w:eastAsia="Calibri"/>
                <w:color w:val="auto"/>
                <w:sz w:val="16"/>
                <w:szCs w:val="16"/>
              </w:rPr>
            </w:pPr>
            <w:r w:rsidRPr="00033D33">
              <w:rPr>
                <w:rFonts w:eastAsia="Calibri"/>
                <w:color w:val="auto"/>
                <w:sz w:val="16"/>
                <w:szCs w:val="16"/>
              </w:rPr>
              <w:t xml:space="preserve">n – доля работников </w:t>
            </w:r>
            <w:r w:rsidR="00E171F2">
              <w:rPr>
                <w:rFonts w:eastAsia="Calibri"/>
                <w:color w:val="auto"/>
                <w:sz w:val="16"/>
                <w:szCs w:val="16"/>
              </w:rPr>
              <w:t>органов местного самоуправления</w:t>
            </w:r>
            <w:r w:rsidRPr="00033D33">
              <w:rPr>
                <w:rFonts w:eastAsia="Calibri"/>
                <w:color w:val="auto"/>
                <w:sz w:val="16"/>
                <w:szCs w:val="16"/>
              </w:rPr>
              <w:t xml:space="preserve"> муниципального образования Московской области, обеспеченных средствами электронной подписи в соответствии с потребностью и установленными требованиями;</w:t>
            </w:r>
          </w:p>
          <w:p w14:paraId="60D5425E" w14:textId="090D70B6" w:rsidR="00A531A6" w:rsidRPr="00033D33" w:rsidRDefault="00A531A6" w:rsidP="00A531A6">
            <w:pPr>
              <w:pStyle w:val="10"/>
              <w:widowControl w:val="0"/>
              <w:spacing w:after="0"/>
              <w:contextualSpacing/>
              <w:jc w:val="both"/>
              <w:rPr>
                <w:rFonts w:eastAsia="Calibri"/>
                <w:color w:val="auto"/>
                <w:sz w:val="16"/>
                <w:szCs w:val="16"/>
              </w:rPr>
            </w:pPr>
            <w:r w:rsidRPr="00033D33">
              <w:rPr>
                <w:rFonts w:eastAsia="Calibri"/>
                <w:color w:val="auto"/>
                <w:sz w:val="16"/>
                <w:szCs w:val="16"/>
              </w:rPr>
              <w:t xml:space="preserve">R – количество работников </w:t>
            </w:r>
            <w:r w:rsidR="00E171F2">
              <w:rPr>
                <w:color w:val="auto"/>
                <w:sz w:val="16"/>
                <w:szCs w:val="16"/>
              </w:rPr>
              <w:t>органов местного самоуправления</w:t>
            </w:r>
            <w:r w:rsidRPr="00033D33">
              <w:rPr>
                <w:color w:val="auto"/>
                <w:sz w:val="16"/>
                <w:szCs w:val="16"/>
              </w:rPr>
              <w:t xml:space="preserve"> муниципального образования Московской области</w:t>
            </w:r>
            <w:r w:rsidRPr="00033D33">
              <w:rPr>
                <w:rFonts w:eastAsia="Calibri"/>
                <w:color w:val="auto"/>
                <w:sz w:val="16"/>
                <w:szCs w:val="16"/>
              </w:rPr>
              <w:t>, обеспеченных средствами электронной подписи в</w:t>
            </w:r>
            <w:r w:rsidRPr="00033D33">
              <w:rPr>
                <w:rFonts w:eastAsia="Calibri"/>
                <w:color w:val="auto"/>
                <w:sz w:val="16"/>
                <w:szCs w:val="16"/>
                <w:lang w:val="en-US"/>
              </w:rPr>
              <w:t> </w:t>
            </w:r>
            <w:r w:rsidRPr="00033D33">
              <w:rPr>
                <w:rFonts w:eastAsia="Calibri"/>
                <w:color w:val="auto"/>
                <w:sz w:val="16"/>
                <w:szCs w:val="16"/>
              </w:rPr>
              <w:t xml:space="preserve">соответствии с потребностью и установленными требованиями; </w:t>
            </w:r>
          </w:p>
          <w:p w14:paraId="705FF2AD" w14:textId="7D522F9B" w:rsidR="00A531A6" w:rsidRPr="00033D33" w:rsidRDefault="00A531A6" w:rsidP="00A531A6">
            <w:pPr>
              <w:pStyle w:val="10"/>
              <w:widowControl w:val="0"/>
              <w:spacing w:after="0"/>
              <w:jc w:val="both"/>
              <w:rPr>
                <w:color w:val="auto"/>
                <w:sz w:val="16"/>
                <w:szCs w:val="16"/>
              </w:rPr>
            </w:pPr>
            <w:r w:rsidRPr="00033D33">
              <w:rPr>
                <w:rFonts w:eastAsia="Calibri"/>
                <w:color w:val="auto"/>
                <w:sz w:val="16"/>
                <w:szCs w:val="16"/>
              </w:rPr>
              <w:t xml:space="preserve">K – общая потребность работников </w:t>
            </w:r>
            <w:r w:rsidR="00E171F2">
              <w:rPr>
                <w:color w:val="auto"/>
                <w:sz w:val="16"/>
                <w:szCs w:val="16"/>
              </w:rPr>
              <w:t>органов местного самоуправления</w:t>
            </w:r>
            <w:r w:rsidRPr="00033D33">
              <w:rPr>
                <w:color w:val="auto"/>
                <w:sz w:val="16"/>
                <w:szCs w:val="16"/>
              </w:rPr>
              <w:t xml:space="preserve"> муниципального образования Московской области</w:t>
            </w:r>
            <w:r w:rsidRPr="00033D33">
              <w:rPr>
                <w:rFonts w:eastAsia="Calibri"/>
                <w:color w:val="auto"/>
                <w:sz w:val="16"/>
                <w:szCs w:val="16"/>
              </w:rPr>
              <w:t xml:space="preserve"> в средствах электронной подписи.</w:t>
            </w:r>
          </w:p>
        </w:tc>
        <w:tc>
          <w:tcPr>
            <w:tcW w:w="1796" w:type="dxa"/>
            <w:tcBorders>
              <w:top w:val="single" w:sz="4" w:space="0" w:color="000000"/>
              <w:left w:val="single" w:sz="4" w:space="0" w:color="000000"/>
              <w:bottom w:val="single" w:sz="4" w:space="0" w:color="000000"/>
              <w:right w:val="single" w:sz="4" w:space="0" w:color="000000"/>
            </w:tcBorders>
          </w:tcPr>
          <w:p w14:paraId="2BEDD195" w14:textId="27BA2389" w:rsidR="00A531A6" w:rsidRPr="00033D33" w:rsidRDefault="00A531A6" w:rsidP="004A67C0">
            <w:pPr>
              <w:pStyle w:val="10"/>
              <w:widowControl w:val="0"/>
              <w:spacing w:after="0"/>
              <w:jc w:val="both"/>
              <w:rPr>
                <w:rFonts w:eastAsia="Calibri"/>
                <w:color w:val="auto"/>
                <w:sz w:val="16"/>
                <w:szCs w:val="16"/>
              </w:rPr>
            </w:pPr>
            <w:r w:rsidRPr="00033D33">
              <w:rPr>
                <w:color w:val="auto"/>
                <w:sz w:val="16"/>
                <w:szCs w:val="16"/>
              </w:rPr>
              <w:t>Журнал учета средств электронной подписи</w:t>
            </w:r>
          </w:p>
        </w:tc>
      </w:tr>
      <w:tr w:rsidR="00033D33" w:rsidRPr="00033D33" w14:paraId="577BB300" w14:textId="77777777" w:rsidTr="007B59DE">
        <w:tc>
          <w:tcPr>
            <w:tcW w:w="507" w:type="dxa"/>
            <w:tcBorders>
              <w:top w:val="single" w:sz="4" w:space="0" w:color="000000"/>
              <w:left w:val="single" w:sz="4" w:space="0" w:color="000000"/>
              <w:bottom w:val="single" w:sz="4" w:space="0" w:color="000000"/>
              <w:right w:val="single" w:sz="4" w:space="0" w:color="000000"/>
            </w:tcBorders>
            <w:shd w:val="clear" w:color="auto" w:fill="auto"/>
          </w:tcPr>
          <w:p w14:paraId="2CFB8CCE" w14:textId="77777777" w:rsidR="00A531A6" w:rsidRPr="00033D33" w:rsidRDefault="00A531A6" w:rsidP="00A531A6">
            <w:pPr>
              <w:pStyle w:val="10"/>
              <w:widowControl w:val="0"/>
              <w:numPr>
                <w:ilvl w:val="0"/>
                <w:numId w:val="8"/>
              </w:numPr>
              <w:tabs>
                <w:tab w:val="clear" w:pos="143"/>
                <w:tab w:val="num" w:pos="0"/>
              </w:tabs>
              <w:spacing w:after="0"/>
              <w:ind w:left="0" w:right="-108" w:firstLine="0"/>
              <w:jc w:val="both"/>
              <w:rPr>
                <w:color w:val="auto"/>
                <w:sz w:val="16"/>
                <w:szCs w:val="16"/>
              </w:rPr>
            </w:pPr>
            <w:r w:rsidRPr="00033D33">
              <w:rPr>
                <w:color w:val="auto"/>
                <w:sz w:val="16"/>
                <w:szCs w:val="16"/>
              </w:rPr>
              <w:t xml:space="preserve"> </w:t>
            </w:r>
          </w:p>
        </w:tc>
        <w:tc>
          <w:tcPr>
            <w:tcW w:w="1981" w:type="dxa"/>
            <w:tcBorders>
              <w:top w:val="single" w:sz="4" w:space="0" w:color="000000"/>
              <w:left w:val="single" w:sz="4" w:space="0" w:color="000000"/>
              <w:bottom w:val="single" w:sz="4" w:space="0" w:color="000000"/>
              <w:right w:val="single" w:sz="4" w:space="0" w:color="000000"/>
            </w:tcBorders>
            <w:shd w:val="clear" w:color="auto" w:fill="auto"/>
          </w:tcPr>
          <w:p w14:paraId="49558BD5" w14:textId="7C36E959" w:rsidR="00A531A6" w:rsidRPr="007B59DE" w:rsidRDefault="007B59DE" w:rsidP="007B59DE">
            <w:pPr>
              <w:rPr>
                <w:sz w:val="16"/>
                <w:szCs w:val="16"/>
              </w:rPr>
            </w:pPr>
            <w:r w:rsidRPr="007B59DE">
              <w:rPr>
                <w:sz w:val="16"/>
                <w:szCs w:val="16"/>
              </w:rPr>
              <w:t>Доля юридически значимого электронного документооборота в органах местного самоуправления и подведомственных им учреждениях в Московской области</w:t>
            </w:r>
          </w:p>
        </w:tc>
        <w:tc>
          <w:tcPr>
            <w:tcW w:w="917" w:type="dxa"/>
            <w:tcBorders>
              <w:top w:val="single" w:sz="4" w:space="0" w:color="000000"/>
              <w:left w:val="single" w:sz="4" w:space="0" w:color="000000"/>
              <w:bottom w:val="single" w:sz="4" w:space="0" w:color="000000"/>
              <w:right w:val="single" w:sz="4" w:space="0" w:color="000000"/>
            </w:tcBorders>
          </w:tcPr>
          <w:p w14:paraId="71E251C7" w14:textId="77777777" w:rsidR="00A531A6" w:rsidRPr="00033D33" w:rsidRDefault="00A531A6" w:rsidP="004A67C0">
            <w:pPr>
              <w:pStyle w:val="10"/>
              <w:widowControl w:val="0"/>
              <w:spacing w:after="0"/>
              <w:jc w:val="center"/>
              <w:rPr>
                <w:color w:val="auto"/>
                <w:sz w:val="16"/>
                <w:szCs w:val="16"/>
                <w:lang w:val="en-US"/>
              </w:rPr>
            </w:pPr>
            <w:r w:rsidRPr="00033D33">
              <w:rPr>
                <w:color w:val="auto"/>
                <w:sz w:val="16"/>
                <w:szCs w:val="16"/>
              </w:rPr>
              <w:t>Процент</w:t>
            </w:r>
          </w:p>
        </w:tc>
        <w:tc>
          <w:tcPr>
            <w:tcW w:w="4426" w:type="dxa"/>
            <w:tcBorders>
              <w:top w:val="single" w:sz="4" w:space="0" w:color="000000"/>
              <w:left w:val="single" w:sz="4" w:space="0" w:color="000000"/>
              <w:bottom w:val="single" w:sz="4" w:space="0" w:color="000000"/>
              <w:right w:val="single" w:sz="4" w:space="0" w:color="000000"/>
            </w:tcBorders>
            <w:shd w:val="clear" w:color="auto" w:fill="auto"/>
          </w:tcPr>
          <w:p w14:paraId="3EAA7E4D" w14:textId="52807307" w:rsidR="009933D6" w:rsidRDefault="009933D6" w:rsidP="007B59DE">
            <w:pPr>
              <w:pStyle w:val="10"/>
              <w:widowControl w:val="0"/>
              <w:spacing w:after="0"/>
              <w:jc w:val="both"/>
              <w:rPr>
                <w:color w:val="000000"/>
                <w:sz w:val="16"/>
                <w:szCs w:val="16"/>
              </w:rPr>
            </w:pPr>
            <w:r>
              <w:rPr>
                <w:rFonts w:eastAsia="Calibri"/>
                <w:color w:val="auto"/>
                <w:sz w:val="16"/>
                <w:szCs w:val="16"/>
                <w:lang w:val="en-US"/>
              </w:rPr>
              <w:t>n</w:t>
            </w:r>
            <w:r w:rsidRPr="009933D6">
              <w:rPr>
                <w:rFonts w:eastAsia="Calibri"/>
                <w:color w:val="auto"/>
                <w:sz w:val="16"/>
                <w:szCs w:val="16"/>
              </w:rPr>
              <w:t>=</w:t>
            </w:r>
            <w:r>
              <w:rPr>
                <w:rFonts w:eastAsia="Calibri"/>
                <w:color w:val="auto"/>
                <w:sz w:val="16"/>
                <w:szCs w:val="16"/>
                <w:lang w:val="en-US"/>
              </w:rPr>
              <w:t>R</w:t>
            </w:r>
            <w:r w:rsidRPr="009933D6">
              <w:rPr>
                <w:rFonts w:eastAsia="Calibri"/>
                <w:color w:val="auto"/>
                <w:sz w:val="16"/>
                <w:szCs w:val="16"/>
              </w:rPr>
              <w:t>/(</w:t>
            </w:r>
            <w:r>
              <w:rPr>
                <w:rFonts w:eastAsia="Calibri"/>
                <w:color w:val="auto"/>
                <w:sz w:val="16"/>
                <w:szCs w:val="16"/>
                <w:lang w:val="en-US"/>
              </w:rPr>
              <w:t>R</w:t>
            </w:r>
            <w:r w:rsidRPr="009933D6">
              <w:rPr>
                <w:rFonts w:eastAsia="Calibri"/>
                <w:color w:val="auto"/>
                <w:sz w:val="16"/>
                <w:szCs w:val="16"/>
              </w:rPr>
              <w:t>+</w:t>
            </w:r>
            <w:proofErr w:type="gramStart"/>
            <w:r>
              <w:rPr>
                <w:rFonts w:eastAsia="Calibri"/>
                <w:color w:val="auto"/>
                <w:sz w:val="16"/>
                <w:szCs w:val="16"/>
                <w:lang w:val="en-US"/>
              </w:rPr>
              <w:t>K</w:t>
            </w:r>
            <w:r w:rsidRPr="009933D6">
              <w:rPr>
                <w:rFonts w:eastAsia="Calibri"/>
                <w:color w:val="auto"/>
                <w:sz w:val="16"/>
                <w:szCs w:val="16"/>
              </w:rPr>
              <w:t>)*</w:t>
            </w:r>
            <w:proofErr w:type="gramEnd"/>
            <w:r w:rsidRPr="009933D6">
              <w:rPr>
                <w:rFonts w:eastAsia="Calibri"/>
                <w:color w:val="auto"/>
                <w:sz w:val="16"/>
                <w:szCs w:val="16"/>
              </w:rPr>
              <w:t>100%</w:t>
            </w:r>
          </w:p>
          <w:p w14:paraId="2133EFB5" w14:textId="0B2FAA72" w:rsidR="007B59DE" w:rsidRPr="007B59DE" w:rsidRDefault="007B59DE" w:rsidP="007B59DE">
            <w:pPr>
              <w:pStyle w:val="10"/>
              <w:widowControl w:val="0"/>
              <w:spacing w:after="0"/>
              <w:jc w:val="both"/>
              <w:rPr>
                <w:color w:val="000000"/>
                <w:sz w:val="16"/>
                <w:szCs w:val="16"/>
              </w:rPr>
            </w:pPr>
            <w:r w:rsidRPr="007B59DE">
              <w:rPr>
                <w:color w:val="000000"/>
                <w:sz w:val="16"/>
                <w:szCs w:val="16"/>
              </w:rPr>
              <w:t xml:space="preserve">где: </w:t>
            </w:r>
          </w:p>
          <w:p w14:paraId="607FC94B" w14:textId="77777777" w:rsidR="007B59DE" w:rsidRPr="007B59DE" w:rsidRDefault="007B59DE" w:rsidP="007B59DE">
            <w:pPr>
              <w:pStyle w:val="10"/>
              <w:widowControl w:val="0"/>
              <w:spacing w:after="0"/>
              <w:jc w:val="both"/>
              <w:rPr>
                <w:color w:val="000000"/>
                <w:sz w:val="16"/>
                <w:szCs w:val="16"/>
              </w:rPr>
            </w:pPr>
            <m:oMath>
              <m:r>
                <w:rPr>
                  <w:rFonts w:ascii="Cambria Math" w:hAnsi="Cambria Math"/>
                  <w:sz w:val="16"/>
                  <w:szCs w:val="16"/>
                </w:rPr>
                <m:t>n</m:t>
              </m:r>
            </m:oMath>
            <w:r w:rsidRPr="007B59DE">
              <w:rPr>
                <w:color w:val="000000"/>
                <w:sz w:val="16"/>
                <w:szCs w:val="16"/>
              </w:rPr>
              <w:t xml:space="preserve"> – доля юридически значимого электронного документооборота в органах местного самоуправления и подведомственных им учреждениях в Московской области</w:t>
            </w:r>
            <w:r w:rsidRPr="007B59DE">
              <w:rPr>
                <w:sz w:val="16"/>
                <w:szCs w:val="16"/>
              </w:rPr>
              <w:t>;</w:t>
            </w:r>
          </w:p>
          <w:p w14:paraId="215A3A95" w14:textId="77777777" w:rsidR="007B59DE" w:rsidRPr="007B59DE" w:rsidRDefault="007B59DE" w:rsidP="007B59DE">
            <w:pPr>
              <w:pStyle w:val="10"/>
              <w:widowControl w:val="0"/>
              <w:spacing w:after="0"/>
              <w:jc w:val="both"/>
              <w:rPr>
                <w:color w:val="000000"/>
                <w:sz w:val="16"/>
                <w:szCs w:val="16"/>
              </w:rPr>
            </w:pPr>
            <w:r w:rsidRPr="007B59DE">
              <w:rPr>
                <w:color w:val="000000"/>
                <w:sz w:val="16"/>
                <w:szCs w:val="16"/>
              </w:rPr>
              <w:t>R – количество исходящих документов органов местного самоуправления и подведомственных им учреждений в электронном виде, отправленных в подключенные к МСЭД организации и подписанные ЭП;</w:t>
            </w:r>
          </w:p>
          <w:p w14:paraId="1D863508" w14:textId="77777777" w:rsidR="007B59DE" w:rsidRPr="007B59DE" w:rsidRDefault="007B59DE" w:rsidP="007B59DE">
            <w:pPr>
              <w:pStyle w:val="10"/>
              <w:widowControl w:val="0"/>
              <w:spacing w:after="0"/>
              <w:jc w:val="both"/>
              <w:rPr>
                <w:sz w:val="16"/>
                <w:szCs w:val="16"/>
              </w:rPr>
            </w:pPr>
            <w:r w:rsidRPr="007B59DE">
              <w:rPr>
                <w:color w:val="000000"/>
                <w:sz w:val="16"/>
                <w:szCs w:val="16"/>
              </w:rPr>
              <w:t>К – количество исходящих документов органов местного самоуправления и подведомственных им учреждений с собственноручной подписью, отправленных в подключенные к МСЭД организации</w:t>
            </w:r>
            <w:r w:rsidRPr="007B59DE">
              <w:rPr>
                <w:sz w:val="16"/>
                <w:szCs w:val="16"/>
              </w:rPr>
              <w:t>.</w:t>
            </w:r>
          </w:p>
          <w:p w14:paraId="40AD31A6" w14:textId="77777777" w:rsidR="007B59DE" w:rsidRPr="007B59DE" w:rsidRDefault="007B59DE" w:rsidP="007B59DE">
            <w:pPr>
              <w:pStyle w:val="10"/>
              <w:widowControl w:val="0"/>
              <w:spacing w:after="0"/>
              <w:jc w:val="both"/>
              <w:rPr>
                <w:sz w:val="16"/>
                <w:szCs w:val="16"/>
              </w:rPr>
            </w:pPr>
            <w:r w:rsidRPr="007B59DE">
              <w:rPr>
                <w:sz w:val="16"/>
                <w:szCs w:val="16"/>
              </w:rPr>
              <w:t xml:space="preserve">Документооборот оценивается через количество исходящих документов местного самоуправления и подведомственных им учреждений за отчетный период (по дате регистрации документа в установленном порядке). </w:t>
            </w:r>
          </w:p>
          <w:p w14:paraId="4F567A8E" w14:textId="77777777" w:rsidR="007B59DE" w:rsidRPr="007B59DE" w:rsidRDefault="007B59DE" w:rsidP="007B59DE">
            <w:pPr>
              <w:pStyle w:val="10"/>
              <w:widowControl w:val="0"/>
              <w:spacing w:after="0"/>
              <w:jc w:val="both"/>
              <w:rPr>
                <w:sz w:val="16"/>
                <w:szCs w:val="16"/>
              </w:rPr>
            </w:pPr>
            <w:r w:rsidRPr="007B59DE">
              <w:rPr>
                <w:sz w:val="16"/>
                <w:szCs w:val="16"/>
              </w:rPr>
              <w:t>В расчете показателя учитываются документы, получившие регистрационный номер в качестве исходящего документа (в соответствии с Приказом Федерального архивного агентства от 22.05.2019 N 71 «Об утверждении Правил делопроизводства в государственных органах, органах местного самоуправления», далее – Правила делопроизводства).</w:t>
            </w:r>
          </w:p>
          <w:p w14:paraId="43A87DD7" w14:textId="77777777" w:rsidR="007B59DE" w:rsidRPr="007B59DE" w:rsidRDefault="007B59DE" w:rsidP="007B59DE">
            <w:pPr>
              <w:pStyle w:val="10"/>
              <w:widowControl w:val="0"/>
              <w:spacing w:after="0"/>
              <w:jc w:val="both"/>
              <w:rPr>
                <w:color w:val="000000"/>
                <w:sz w:val="16"/>
                <w:szCs w:val="16"/>
              </w:rPr>
            </w:pPr>
            <w:r w:rsidRPr="007B59DE">
              <w:rPr>
                <w:color w:val="000000"/>
                <w:sz w:val="16"/>
                <w:szCs w:val="16"/>
              </w:rPr>
              <w:t>Не учитываются при расчете показателя (ни в числителе, ни в знаменателе):</w:t>
            </w:r>
          </w:p>
          <w:p w14:paraId="31F07C4B" w14:textId="77777777" w:rsidR="007B59DE" w:rsidRPr="007B59DE" w:rsidRDefault="007B59DE" w:rsidP="007B59DE">
            <w:pPr>
              <w:pStyle w:val="10"/>
              <w:widowControl w:val="0"/>
              <w:spacing w:after="0"/>
              <w:jc w:val="both"/>
              <w:rPr>
                <w:sz w:val="16"/>
                <w:szCs w:val="16"/>
              </w:rPr>
            </w:pPr>
            <w:r w:rsidRPr="007B59DE">
              <w:rPr>
                <w:color w:val="000000"/>
                <w:sz w:val="16"/>
                <w:szCs w:val="16"/>
              </w:rPr>
              <w:t xml:space="preserve">- </w:t>
            </w:r>
            <w:r w:rsidRPr="007B59DE">
              <w:rPr>
                <w:sz w:val="16"/>
                <w:szCs w:val="16"/>
              </w:rPr>
              <w:t>входящие документы (во избежание двойного счета);</w:t>
            </w:r>
          </w:p>
          <w:p w14:paraId="4AF4090C" w14:textId="71DD2541" w:rsidR="00A531A6" w:rsidRPr="007B59DE" w:rsidRDefault="007B59DE" w:rsidP="007B59DE">
            <w:pPr>
              <w:pStyle w:val="10"/>
              <w:widowControl w:val="0"/>
              <w:spacing w:after="0"/>
              <w:jc w:val="both"/>
              <w:rPr>
                <w:color w:val="auto"/>
                <w:sz w:val="16"/>
                <w:szCs w:val="16"/>
              </w:rPr>
            </w:pPr>
            <w:r w:rsidRPr="007B59DE">
              <w:rPr>
                <w:color w:val="000000"/>
                <w:sz w:val="16"/>
                <w:szCs w:val="16"/>
              </w:rPr>
              <w:t>- документы, работа с которыми ведется в закрытом контуре МСЭД (ЗК МСЭД).</w:t>
            </w:r>
          </w:p>
        </w:tc>
        <w:tc>
          <w:tcPr>
            <w:tcW w:w="1796" w:type="dxa"/>
            <w:tcBorders>
              <w:top w:val="single" w:sz="4" w:space="0" w:color="000000"/>
              <w:left w:val="single" w:sz="4" w:space="0" w:color="000000"/>
              <w:bottom w:val="single" w:sz="4" w:space="0" w:color="000000"/>
              <w:right w:val="single" w:sz="4" w:space="0" w:color="000000"/>
            </w:tcBorders>
            <w:vAlign w:val="center"/>
          </w:tcPr>
          <w:p w14:paraId="0F0BEC7A" w14:textId="7D3FF1A0" w:rsidR="00A531A6" w:rsidRPr="00033D33" w:rsidRDefault="00A531A6" w:rsidP="004A67C0">
            <w:pPr>
              <w:pStyle w:val="10"/>
              <w:widowControl w:val="0"/>
              <w:spacing w:after="0"/>
              <w:jc w:val="both"/>
              <w:rPr>
                <w:rFonts w:eastAsia="Calibri"/>
                <w:color w:val="auto"/>
                <w:sz w:val="16"/>
                <w:szCs w:val="16"/>
              </w:rPr>
            </w:pPr>
            <w:r w:rsidRPr="00033D33">
              <w:rPr>
                <w:color w:val="auto"/>
                <w:sz w:val="16"/>
                <w:szCs w:val="16"/>
              </w:rPr>
              <w:t>Данные отчетных форм Межведомственной системы электронного документооборота Московской области</w:t>
            </w:r>
          </w:p>
        </w:tc>
      </w:tr>
      <w:tr w:rsidR="00BF398A" w:rsidRPr="00033D33" w14:paraId="4227A1AE" w14:textId="77777777" w:rsidTr="007B59DE">
        <w:tc>
          <w:tcPr>
            <w:tcW w:w="507" w:type="dxa"/>
            <w:tcBorders>
              <w:top w:val="single" w:sz="4" w:space="0" w:color="000000"/>
              <w:left w:val="single" w:sz="4" w:space="0" w:color="000000"/>
              <w:bottom w:val="single" w:sz="4" w:space="0" w:color="000000"/>
              <w:right w:val="single" w:sz="4" w:space="0" w:color="000000"/>
            </w:tcBorders>
            <w:shd w:val="clear" w:color="auto" w:fill="auto"/>
          </w:tcPr>
          <w:p w14:paraId="3F8EE70F" w14:textId="77777777" w:rsidR="00BF398A" w:rsidRPr="00033D33" w:rsidRDefault="00BF398A" w:rsidP="00BF398A">
            <w:pPr>
              <w:pStyle w:val="10"/>
              <w:widowControl w:val="0"/>
              <w:numPr>
                <w:ilvl w:val="0"/>
                <w:numId w:val="8"/>
              </w:numPr>
              <w:tabs>
                <w:tab w:val="clear" w:pos="143"/>
                <w:tab w:val="num" w:pos="0"/>
              </w:tabs>
              <w:spacing w:after="0"/>
              <w:ind w:left="0" w:right="-108" w:firstLine="0"/>
              <w:jc w:val="both"/>
              <w:rPr>
                <w:color w:val="auto"/>
                <w:sz w:val="16"/>
                <w:szCs w:val="16"/>
              </w:rPr>
            </w:pPr>
          </w:p>
        </w:tc>
        <w:tc>
          <w:tcPr>
            <w:tcW w:w="1981" w:type="dxa"/>
            <w:tcBorders>
              <w:top w:val="single" w:sz="4" w:space="0" w:color="000000"/>
              <w:left w:val="single" w:sz="4" w:space="0" w:color="000000"/>
              <w:bottom w:val="single" w:sz="4" w:space="0" w:color="000000"/>
              <w:right w:val="single" w:sz="4" w:space="0" w:color="000000"/>
            </w:tcBorders>
            <w:shd w:val="clear" w:color="auto" w:fill="auto"/>
          </w:tcPr>
          <w:p w14:paraId="6D3F259B" w14:textId="42F4D85D" w:rsidR="00BF398A" w:rsidRPr="00BF398A" w:rsidRDefault="00BF398A" w:rsidP="00BF398A">
            <w:pPr>
              <w:pStyle w:val="10"/>
              <w:widowControl w:val="0"/>
              <w:spacing w:after="0"/>
              <w:jc w:val="both"/>
              <w:rPr>
                <w:rFonts w:eastAsia="Calibri"/>
                <w:color w:val="auto"/>
                <w:sz w:val="16"/>
                <w:szCs w:val="16"/>
              </w:rPr>
            </w:pPr>
            <w:r w:rsidRPr="00BF398A">
              <w:rPr>
                <w:rFonts w:eastAsia="Calibri"/>
                <w:sz w:val="16"/>
                <w:szCs w:val="16"/>
              </w:rPr>
              <w:t>Доля муниципальных (государственных) услуг, предоставленных без нарушения регламентного срока при оказании услуг в электронном виде на региональном портале государственных услуг</w:t>
            </w:r>
          </w:p>
        </w:tc>
        <w:tc>
          <w:tcPr>
            <w:tcW w:w="917" w:type="dxa"/>
            <w:tcBorders>
              <w:top w:val="single" w:sz="4" w:space="0" w:color="000000"/>
              <w:left w:val="single" w:sz="4" w:space="0" w:color="000000"/>
              <w:bottom w:val="single" w:sz="4" w:space="0" w:color="000000"/>
              <w:right w:val="single" w:sz="4" w:space="0" w:color="000000"/>
            </w:tcBorders>
          </w:tcPr>
          <w:p w14:paraId="2A9298A1" w14:textId="2BC70BBF" w:rsidR="00BF398A" w:rsidRPr="00BF398A" w:rsidRDefault="00BF398A" w:rsidP="00BF398A">
            <w:pPr>
              <w:pStyle w:val="10"/>
              <w:widowControl w:val="0"/>
              <w:spacing w:after="0"/>
              <w:jc w:val="center"/>
              <w:rPr>
                <w:color w:val="auto"/>
                <w:sz w:val="16"/>
                <w:szCs w:val="16"/>
              </w:rPr>
            </w:pPr>
            <w:r w:rsidRPr="00BF398A">
              <w:rPr>
                <w:color w:val="000000"/>
                <w:sz w:val="16"/>
                <w:szCs w:val="16"/>
              </w:rPr>
              <w:t>Процент</w:t>
            </w:r>
          </w:p>
        </w:tc>
        <w:tc>
          <w:tcPr>
            <w:tcW w:w="4426" w:type="dxa"/>
            <w:tcBorders>
              <w:top w:val="single" w:sz="4" w:space="0" w:color="000000"/>
              <w:left w:val="single" w:sz="4" w:space="0" w:color="000000"/>
              <w:bottom w:val="single" w:sz="4" w:space="0" w:color="000000"/>
              <w:right w:val="single" w:sz="4" w:space="0" w:color="000000"/>
            </w:tcBorders>
            <w:shd w:val="clear" w:color="auto" w:fill="auto"/>
          </w:tcPr>
          <w:p w14:paraId="2C1A4552" w14:textId="06E23502" w:rsidR="009933D6" w:rsidRDefault="009933D6" w:rsidP="00BF398A">
            <w:pPr>
              <w:pStyle w:val="10"/>
              <w:widowControl w:val="0"/>
              <w:spacing w:after="0"/>
              <w:jc w:val="both"/>
              <w:rPr>
                <w:bCs/>
                <w:color w:val="000000"/>
                <w:sz w:val="16"/>
                <w:szCs w:val="16"/>
              </w:rPr>
            </w:pPr>
            <w:r>
              <w:rPr>
                <w:rFonts w:eastAsia="Calibri"/>
                <w:color w:val="auto"/>
                <w:sz w:val="16"/>
                <w:szCs w:val="16"/>
                <w:lang w:val="en-US"/>
              </w:rPr>
              <w:t>n</w:t>
            </w:r>
            <w:r w:rsidRPr="00EE3D81">
              <w:rPr>
                <w:rFonts w:eastAsia="Calibri"/>
                <w:color w:val="auto"/>
                <w:sz w:val="16"/>
                <w:szCs w:val="16"/>
              </w:rPr>
              <w:t>=</w:t>
            </w:r>
            <w:r>
              <w:rPr>
                <w:rFonts w:eastAsia="Calibri"/>
                <w:color w:val="auto"/>
                <w:sz w:val="16"/>
                <w:szCs w:val="16"/>
                <w:lang w:val="en-US"/>
              </w:rPr>
              <w:t>R</w:t>
            </w:r>
            <w:r w:rsidRPr="00EE3D81">
              <w:rPr>
                <w:rFonts w:eastAsia="Calibri"/>
                <w:color w:val="auto"/>
                <w:sz w:val="16"/>
                <w:szCs w:val="16"/>
              </w:rPr>
              <w:t>/</w:t>
            </w:r>
            <w:r>
              <w:rPr>
                <w:rFonts w:eastAsia="Calibri"/>
                <w:color w:val="auto"/>
                <w:sz w:val="16"/>
                <w:szCs w:val="16"/>
                <w:lang w:val="en-US"/>
              </w:rPr>
              <w:t>K</w:t>
            </w:r>
            <w:r w:rsidRPr="00EE3D81">
              <w:rPr>
                <w:rFonts w:eastAsia="Calibri"/>
                <w:color w:val="auto"/>
                <w:sz w:val="16"/>
                <w:szCs w:val="16"/>
              </w:rPr>
              <w:t>*100%</w:t>
            </w:r>
          </w:p>
          <w:p w14:paraId="52A4AD29" w14:textId="68695622" w:rsidR="00BF398A" w:rsidRPr="00BF398A" w:rsidRDefault="00BF398A" w:rsidP="00BF398A">
            <w:pPr>
              <w:pStyle w:val="10"/>
              <w:widowControl w:val="0"/>
              <w:spacing w:after="0"/>
              <w:jc w:val="both"/>
              <w:rPr>
                <w:bCs/>
                <w:color w:val="000000"/>
                <w:sz w:val="16"/>
                <w:szCs w:val="16"/>
              </w:rPr>
            </w:pPr>
            <w:r w:rsidRPr="00BF398A">
              <w:rPr>
                <w:bCs/>
                <w:color w:val="000000"/>
                <w:sz w:val="16"/>
                <w:szCs w:val="16"/>
              </w:rPr>
              <w:t>где:</w:t>
            </w:r>
          </w:p>
          <w:p w14:paraId="1293D484" w14:textId="77777777" w:rsidR="00BF398A" w:rsidRPr="00BF398A" w:rsidRDefault="00BF398A" w:rsidP="00BF398A">
            <w:pPr>
              <w:pStyle w:val="10"/>
              <w:widowControl w:val="0"/>
              <w:spacing w:after="0"/>
              <w:jc w:val="both"/>
              <w:rPr>
                <w:rFonts w:eastAsia="Courier New"/>
                <w:color w:val="000000"/>
                <w:sz w:val="16"/>
                <w:szCs w:val="16"/>
              </w:rPr>
            </w:pPr>
            <m:oMath>
              <m:r>
                <w:rPr>
                  <w:rFonts w:ascii="Cambria Math" w:hAnsi="Cambria Math"/>
                  <w:sz w:val="16"/>
                  <w:szCs w:val="16"/>
                </w:rPr>
                <m:t>n</m:t>
              </m:r>
            </m:oMath>
            <w:r w:rsidRPr="00BF398A">
              <w:rPr>
                <w:rFonts w:eastAsia="Courier New"/>
                <w:color w:val="000000"/>
                <w:sz w:val="16"/>
                <w:szCs w:val="16"/>
              </w:rPr>
              <w:t xml:space="preserve"> – </w:t>
            </w:r>
            <w:r w:rsidRPr="00BF398A">
              <w:rPr>
                <w:rFonts w:eastAsia="Calibri"/>
                <w:sz w:val="16"/>
                <w:szCs w:val="16"/>
                <w:lang w:eastAsia="en-US"/>
              </w:rPr>
              <w:t>доля муниципальных (государственных) услуг, предоставленных без нарушения регламентного срока при оказании услуг в электронном виде на региональном портале государственных услуг;</w:t>
            </w:r>
          </w:p>
          <w:p w14:paraId="4C4C7E88" w14:textId="77777777" w:rsidR="00BF398A" w:rsidRPr="00BF398A" w:rsidRDefault="00BF398A" w:rsidP="00BF398A">
            <w:pPr>
              <w:pStyle w:val="10"/>
              <w:widowControl w:val="0"/>
              <w:spacing w:after="0"/>
              <w:jc w:val="both"/>
              <w:rPr>
                <w:rFonts w:eastAsia="Courier New"/>
                <w:color w:val="000000"/>
                <w:sz w:val="16"/>
                <w:szCs w:val="16"/>
              </w:rPr>
            </w:pPr>
            <w:r w:rsidRPr="00BF398A">
              <w:rPr>
                <w:rFonts w:eastAsia="Courier New"/>
                <w:color w:val="000000"/>
                <w:sz w:val="16"/>
                <w:szCs w:val="16"/>
                <w:lang w:val="en-US"/>
              </w:rPr>
              <w:t>R</w:t>
            </w:r>
            <w:r w:rsidRPr="00BF398A">
              <w:rPr>
                <w:rFonts w:eastAsia="Courier New"/>
                <w:color w:val="000000"/>
                <w:sz w:val="16"/>
                <w:szCs w:val="16"/>
              </w:rPr>
              <w:t xml:space="preserve"> – </w:t>
            </w:r>
            <w:r w:rsidRPr="00BF398A">
              <w:rPr>
                <w:color w:val="000000"/>
                <w:sz w:val="16"/>
                <w:szCs w:val="16"/>
              </w:rPr>
              <w:t>количество муниципальных (государственных) услуг, оказанных ОМСУ в отчетном периоде без нарушения регламентного срока оказания услуг;</w:t>
            </w:r>
          </w:p>
          <w:p w14:paraId="2D9EF230" w14:textId="77777777" w:rsidR="00BF398A" w:rsidRPr="00BF398A" w:rsidRDefault="00BF398A" w:rsidP="00BF398A">
            <w:pPr>
              <w:pStyle w:val="10"/>
              <w:widowControl w:val="0"/>
              <w:spacing w:after="0"/>
              <w:jc w:val="both"/>
              <w:rPr>
                <w:color w:val="000000"/>
                <w:sz w:val="16"/>
                <w:szCs w:val="16"/>
              </w:rPr>
            </w:pPr>
            <w:r w:rsidRPr="00BF398A">
              <w:rPr>
                <w:rFonts w:eastAsia="Courier New"/>
                <w:color w:val="000000"/>
                <w:sz w:val="16"/>
                <w:szCs w:val="16"/>
                <w:lang w:val="en-US"/>
              </w:rPr>
              <w:t>K</w:t>
            </w:r>
            <w:r w:rsidRPr="00BF398A">
              <w:rPr>
                <w:rFonts w:eastAsia="Courier New"/>
                <w:color w:val="000000"/>
                <w:sz w:val="16"/>
                <w:szCs w:val="16"/>
              </w:rPr>
              <w:t xml:space="preserve"> – общее количество муниципальных (государственных) услуг, оказанных ОМСУ в отчетном периоде.</w:t>
            </w:r>
          </w:p>
          <w:p w14:paraId="1E885406" w14:textId="45BDD98E" w:rsidR="00BF398A" w:rsidRPr="00BF398A" w:rsidRDefault="00BF398A" w:rsidP="00BF398A">
            <w:pPr>
              <w:pStyle w:val="10"/>
              <w:widowControl w:val="0"/>
              <w:spacing w:after="0"/>
              <w:jc w:val="both"/>
              <w:rPr>
                <w:color w:val="auto"/>
                <w:sz w:val="16"/>
                <w:szCs w:val="16"/>
              </w:rPr>
            </w:pPr>
            <w:r w:rsidRPr="00BF398A">
              <w:rPr>
                <w:color w:val="000000"/>
                <w:sz w:val="16"/>
                <w:szCs w:val="16"/>
              </w:rPr>
              <w:t>2% – возможно допустимая доля муниципальных услуг, по которым нарушены регламентные сроки оказания услуг, возникшая по</w:t>
            </w:r>
            <w:r w:rsidRPr="00BF398A">
              <w:rPr>
                <w:color w:val="000000"/>
                <w:sz w:val="16"/>
                <w:szCs w:val="16"/>
                <w:lang w:val="en-US"/>
              </w:rPr>
              <w:t> </w:t>
            </w:r>
            <w:r w:rsidRPr="00BF398A">
              <w:rPr>
                <w:color w:val="000000"/>
                <w:sz w:val="16"/>
                <w:szCs w:val="16"/>
              </w:rPr>
              <w:t>техническим причинам, по причинам апробирования, а также просрочкам, связанным с федеральными ведомствами.</w:t>
            </w:r>
          </w:p>
        </w:tc>
        <w:tc>
          <w:tcPr>
            <w:tcW w:w="1796" w:type="dxa"/>
            <w:tcBorders>
              <w:top w:val="single" w:sz="4" w:space="0" w:color="000000"/>
              <w:left w:val="single" w:sz="4" w:space="0" w:color="000000"/>
              <w:bottom w:val="single" w:sz="4" w:space="0" w:color="000000"/>
              <w:right w:val="single" w:sz="4" w:space="0" w:color="000000"/>
            </w:tcBorders>
          </w:tcPr>
          <w:p w14:paraId="6F0C33AF" w14:textId="57438113" w:rsidR="00BF398A" w:rsidRPr="00BF398A" w:rsidRDefault="00BF398A" w:rsidP="00BF398A">
            <w:pPr>
              <w:pStyle w:val="10"/>
              <w:widowControl w:val="0"/>
              <w:spacing w:after="0"/>
              <w:jc w:val="both"/>
              <w:rPr>
                <w:color w:val="auto"/>
                <w:sz w:val="16"/>
                <w:szCs w:val="16"/>
              </w:rPr>
            </w:pPr>
            <w:r w:rsidRPr="00BF398A">
              <w:rPr>
                <w:color w:val="000000"/>
                <w:sz w:val="16"/>
                <w:szCs w:val="16"/>
              </w:rPr>
              <w:t>Данные Государственной информационной системы Московской области «Единая информационная система оказания государственных и муниципальных услуг (функций) Московской области» (ЕИС ОУ).</w:t>
            </w:r>
          </w:p>
        </w:tc>
      </w:tr>
      <w:tr w:rsidR="00BF398A" w:rsidRPr="00033D33" w14:paraId="00BC3F5E" w14:textId="77777777" w:rsidTr="007B59DE">
        <w:tc>
          <w:tcPr>
            <w:tcW w:w="507" w:type="dxa"/>
            <w:tcBorders>
              <w:top w:val="single" w:sz="4" w:space="0" w:color="000000"/>
              <w:left w:val="single" w:sz="4" w:space="0" w:color="000000"/>
              <w:bottom w:val="single" w:sz="4" w:space="0" w:color="000000"/>
              <w:right w:val="single" w:sz="4" w:space="0" w:color="000000"/>
            </w:tcBorders>
            <w:shd w:val="clear" w:color="auto" w:fill="auto"/>
          </w:tcPr>
          <w:p w14:paraId="6E6B2195" w14:textId="77777777" w:rsidR="00BF398A" w:rsidRPr="00033D33" w:rsidRDefault="00BF398A" w:rsidP="00BF398A">
            <w:pPr>
              <w:pStyle w:val="10"/>
              <w:widowControl w:val="0"/>
              <w:numPr>
                <w:ilvl w:val="0"/>
                <w:numId w:val="8"/>
              </w:numPr>
              <w:tabs>
                <w:tab w:val="clear" w:pos="143"/>
                <w:tab w:val="num" w:pos="0"/>
              </w:tabs>
              <w:spacing w:after="0"/>
              <w:ind w:left="0" w:right="-108" w:firstLine="0"/>
              <w:jc w:val="both"/>
              <w:rPr>
                <w:color w:val="auto"/>
                <w:sz w:val="16"/>
                <w:szCs w:val="16"/>
              </w:rPr>
            </w:pPr>
          </w:p>
        </w:tc>
        <w:tc>
          <w:tcPr>
            <w:tcW w:w="1981" w:type="dxa"/>
            <w:tcBorders>
              <w:top w:val="single" w:sz="4" w:space="0" w:color="000000"/>
              <w:left w:val="single" w:sz="4" w:space="0" w:color="000000"/>
              <w:bottom w:val="single" w:sz="4" w:space="0" w:color="000000"/>
              <w:right w:val="single" w:sz="4" w:space="0" w:color="000000"/>
            </w:tcBorders>
            <w:shd w:val="clear" w:color="auto" w:fill="auto"/>
          </w:tcPr>
          <w:p w14:paraId="1EF43B9B" w14:textId="53BB92F6" w:rsidR="00BF398A" w:rsidRPr="00BF398A" w:rsidRDefault="00BF398A" w:rsidP="00BF398A">
            <w:pPr>
              <w:pStyle w:val="10"/>
              <w:widowControl w:val="0"/>
              <w:spacing w:after="0"/>
              <w:jc w:val="both"/>
              <w:rPr>
                <w:rFonts w:eastAsia="Calibri"/>
                <w:color w:val="auto"/>
                <w:sz w:val="16"/>
                <w:szCs w:val="16"/>
              </w:rPr>
            </w:pPr>
            <w:r w:rsidRPr="00BF398A">
              <w:rPr>
                <w:sz w:val="16"/>
                <w:szCs w:val="16"/>
              </w:rPr>
              <w:t xml:space="preserve">Доля обращений за получением муниципальных (государственных) услуг в электронном виде с </w:t>
            </w:r>
            <w:r w:rsidRPr="00BF398A">
              <w:rPr>
                <w:sz w:val="16"/>
                <w:szCs w:val="16"/>
              </w:rPr>
              <w:lastRenderedPageBreak/>
              <w:t>использованием РПГУ без необходимости личного посещения органов местного самоуправления и МФЦ от общего количества таких услуг</w:t>
            </w:r>
          </w:p>
        </w:tc>
        <w:tc>
          <w:tcPr>
            <w:tcW w:w="917" w:type="dxa"/>
            <w:tcBorders>
              <w:top w:val="single" w:sz="4" w:space="0" w:color="000000"/>
              <w:left w:val="single" w:sz="4" w:space="0" w:color="000000"/>
              <w:bottom w:val="single" w:sz="4" w:space="0" w:color="000000"/>
              <w:right w:val="single" w:sz="4" w:space="0" w:color="000000"/>
            </w:tcBorders>
          </w:tcPr>
          <w:p w14:paraId="1A9F6122" w14:textId="5E01D822" w:rsidR="00BF398A" w:rsidRPr="00BF398A" w:rsidRDefault="00BF398A" w:rsidP="00BF398A">
            <w:pPr>
              <w:pStyle w:val="10"/>
              <w:widowControl w:val="0"/>
              <w:spacing w:after="0"/>
              <w:jc w:val="center"/>
              <w:rPr>
                <w:color w:val="auto"/>
                <w:sz w:val="16"/>
                <w:szCs w:val="16"/>
              </w:rPr>
            </w:pPr>
            <w:r w:rsidRPr="00BF398A">
              <w:rPr>
                <w:color w:val="000000"/>
                <w:sz w:val="16"/>
                <w:szCs w:val="16"/>
              </w:rPr>
              <w:lastRenderedPageBreak/>
              <w:t>Процент</w:t>
            </w:r>
          </w:p>
        </w:tc>
        <w:tc>
          <w:tcPr>
            <w:tcW w:w="4426" w:type="dxa"/>
            <w:tcBorders>
              <w:top w:val="single" w:sz="4" w:space="0" w:color="000000"/>
              <w:left w:val="single" w:sz="4" w:space="0" w:color="000000"/>
              <w:bottom w:val="single" w:sz="4" w:space="0" w:color="000000"/>
              <w:right w:val="single" w:sz="4" w:space="0" w:color="000000"/>
            </w:tcBorders>
            <w:shd w:val="clear" w:color="auto" w:fill="auto"/>
          </w:tcPr>
          <w:p w14:paraId="2EE69BC3" w14:textId="5FF241FC" w:rsidR="009933D6" w:rsidRDefault="009933D6" w:rsidP="004D475C">
            <w:pPr>
              <w:pStyle w:val="10"/>
              <w:widowControl w:val="0"/>
              <w:spacing w:after="0"/>
              <w:jc w:val="both"/>
              <w:rPr>
                <w:rFonts w:eastAsia="Courier New"/>
                <w:color w:val="000000"/>
                <w:sz w:val="16"/>
                <w:szCs w:val="16"/>
              </w:rPr>
            </w:pPr>
            <w:r>
              <w:rPr>
                <w:rFonts w:eastAsia="Calibri"/>
                <w:color w:val="auto"/>
                <w:sz w:val="16"/>
                <w:szCs w:val="16"/>
                <w:lang w:val="en-US"/>
              </w:rPr>
              <w:t>n</w:t>
            </w:r>
            <w:r w:rsidRPr="00EE3D81">
              <w:rPr>
                <w:rFonts w:eastAsia="Calibri"/>
                <w:color w:val="auto"/>
                <w:sz w:val="16"/>
                <w:szCs w:val="16"/>
              </w:rPr>
              <w:t>=</w:t>
            </w:r>
            <w:r>
              <w:rPr>
                <w:rFonts w:eastAsia="Calibri"/>
                <w:color w:val="auto"/>
                <w:sz w:val="16"/>
                <w:szCs w:val="16"/>
                <w:lang w:val="en-US"/>
              </w:rPr>
              <w:t>R</w:t>
            </w:r>
            <w:r w:rsidRPr="00EE3D81">
              <w:rPr>
                <w:rFonts w:eastAsia="Calibri"/>
                <w:color w:val="auto"/>
                <w:sz w:val="16"/>
                <w:szCs w:val="16"/>
              </w:rPr>
              <w:t>/</w:t>
            </w:r>
            <w:r>
              <w:rPr>
                <w:rFonts w:eastAsia="Calibri"/>
                <w:color w:val="auto"/>
                <w:sz w:val="16"/>
                <w:szCs w:val="16"/>
                <w:lang w:val="en-US"/>
              </w:rPr>
              <w:t>K</w:t>
            </w:r>
            <w:r w:rsidRPr="00EE3D81">
              <w:rPr>
                <w:rFonts w:eastAsia="Calibri"/>
                <w:color w:val="auto"/>
                <w:sz w:val="16"/>
                <w:szCs w:val="16"/>
              </w:rPr>
              <w:t>*100%</w:t>
            </w:r>
          </w:p>
          <w:p w14:paraId="708EF307" w14:textId="4EC9CDBD" w:rsidR="00BF398A" w:rsidRPr="00BF398A" w:rsidRDefault="00BF398A" w:rsidP="004D475C">
            <w:pPr>
              <w:pStyle w:val="10"/>
              <w:widowControl w:val="0"/>
              <w:spacing w:after="0"/>
              <w:jc w:val="both"/>
              <w:rPr>
                <w:sz w:val="16"/>
                <w:szCs w:val="16"/>
              </w:rPr>
            </w:pPr>
            <w:r w:rsidRPr="00BF398A">
              <w:rPr>
                <w:rFonts w:eastAsia="Courier New"/>
                <w:color w:val="000000"/>
                <w:sz w:val="16"/>
                <w:szCs w:val="16"/>
              </w:rPr>
              <w:t xml:space="preserve">где: </w:t>
            </w:r>
          </w:p>
          <w:p w14:paraId="370E47AF" w14:textId="77777777" w:rsidR="00BF398A" w:rsidRPr="00BF398A" w:rsidRDefault="00BF398A" w:rsidP="004D475C">
            <w:pPr>
              <w:pStyle w:val="10"/>
              <w:widowControl w:val="0"/>
              <w:spacing w:after="0"/>
              <w:jc w:val="both"/>
              <w:rPr>
                <w:sz w:val="16"/>
                <w:szCs w:val="16"/>
              </w:rPr>
            </w:pPr>
            <m:oMath>
              <m:r>
                <w:rPr>
                  <w:rFonts w:ascii="Cambria Math" w:hAnsi="Cambria Math"/>
                  <w:sz w:val="16"/>
                  <w:szCs w:val="16"/>
                </w:rPr>
                <m:t>n</m:t>
              </m:r>
            </m:oMath>
            <w:r w:rsidRPr="00BF398A">
              <w:rPr>
                <w:rFonts w:eastAsia="Courier New"/>
                <w:color w:val="000000"/>
                <w:sz w:val="16"/>
                <w:szCs w:val="16"/>
              </w:rPr>
              <w:t xml:space="preserve"> – </w:t>
            </w:r>
            <w:r w:rsidRPr="00BF398A">
              <w:rPr>
                <w:sz w:val="16"/>
                <w:szCs w:val="16"/>
              </w:rPr>
              <w:t xml:space="preserve">доля обращений за получением муниципальных (государственных) услуг в электронном виде с использованием РПГУ без необходимости личного </w:t>
            </w:r>
            <w:r w:rsidRPr="00BF398A">
              <w:rPr>
                <w:sz w:val="16"/>
                <w:szCs w:val="16"/>
              </w:rPr>
              <w:lastRenderedPageBreak/>
              <w:t>посещения органов местного самоуправления и МФЦ от общего количества таких услуг</w:t>
            </w:r>
            <w:r w:rsidRPr="00BF398A">
              <w:rPr>
                <w:rFonts w:eastAsia="Calibri"/>
                <w:sz w:val="16"/>
                <w:szCs w:val="16"/>
                <w:lang w:eastAsia="en-US"/>
              </w:rPr>
              <w:t>;</w:t>
            </w:r>
          </w:p>
          <w:p w14:paraId="39E0CD08" w14:textId="77777777" w:rsidR="00BF398A" w:rsidRPr="00BF398A" w:rsidRDefault="00BF398A" w:rsidP="004D475C">
            <w:pPr>
              <w:pStyle w:val="10"/>
              <w:widowControl w:val="0"/>
              <w:spacing w:after="0"/>
              <w:jc w:val="both"/>
              <w:rPr>
                <w:sz w:val="16"/>
                <w:szCs w:val="16"/>
              </w:rPr>
            </w:pPr>
            <w:r w:rsidRPr="00BF398A">
              <w:rPr>
                <w:rFonts w:eastAsia="Courier New"/>
                <w:color w:val="000000"/>
                <w:sz w:val="16"/>
                <w:szCs w:val="16"/>
                <w:lang w:val="en-US"/>
              </w:rPr>
              <w:t>R</w:t>
            </w:r>
            <w:r w:rsidRPr="00BF398A">
              <w:rPr>
                <w:rFonts w:eastAsia="Courier New"/>
                <w:color w:val="000000"/>
                <w:sz w:val="16"/>
                <w:szCs w:val="16"/>
              </w:rPr>
              <w:t xml:space="preserve"> – количество </w:t>
            </w:r>
            <w:r w:rsidRPr="00BF398A">
              <w:rPr>
                <w:sz w:val="16"/>
                <w:szCs w:val="16"/>
              </w:rPr>
              <w:t>обращений за получением муниципальных (государственных) услуг</w:t>
            </w:r>
            <w:r w:rsidRPr="00BF398A">
              <w:rPr>
                <w:rFonts w:eastAsia="Courier New"/>
                <w:color w:val="000000"/>
                <w:sz w:val="16"/>
                <w:szCs w:val="16"/>
              </w:rPr>
              <w:t xml:space="preserve"> в отчетном периоде через Государственную информационную систему Московской области «Портал государственных и муниципальных услуг (функций) Московской области»;</w:t>
            </w:r>
          </w:p>
          <w:p w14:paraId="6F5E1530" w14:textId="00267830" w:rsidR="00BF398A" w:rsidRPr="00BF398A" w:rsidRDefault="00BF398A" w:rsidP="004D475C">
            <w:pPr>
              <w:pStyle w:val="10"/>
              <w:widowControl w:val="0"/>
              <w:spacing w:after="0"/>
              <w:jc w:val="both"/>
              <w:rPr>
                <w:color w:val="auto"/>
                <w:sz w:val="16"/>
                <w:szCs w:val="16"/>
              </w:rPr>
            </w:pPr>
            <w:r w:rsidRPr="00BF398A">
              <w:rPr>
                <w:rFonts w:eastAsia="Courier New"/>
                <w:color w:val="000000"/>
                <w:sz w:val="16"/>
                <w:szCs w:val="16"/>
              </w:rPr>
              <w:t xml:space="preserve">К – общее количество обращений </w:t>
            </w:r>
            <w:r w:rsidRPr="00BF398A">
              <w:rPr>
                <w:sz w:val="16"/>
                <w:szCs w:val="16"/>
              </w:rPr>
              <w:t>за получением муниципальных (государственных) услуг</w:t>
            </w:r>
            <w:r w:rsidRPr="00BF398A">
              <w:rPr>
                <w:rFonts w:eastAsia="Courier New"/>
                <w:color w:val="000000"/>
                <w:sz w:val="16"/>
                <w:szCs w:val="16"/>
              </w:rPr>
              <w:t>, по которым предусмотрена подача заявлений на услугу через РПГУ, рассмотренных ОМСУ в отчетном периоде.</w:t>
            </w:r>
          </w:p>
        </w:tc>
        <w:tc>
          <w:tcPr>
            <w:tcW w:w="1796" w:type="dxa"/>
            <w:tcBorders>
              <w:top w:val="single" w:sz="4" w:space="0" w:color="000000"/>
              <w:left w:val="single" w:sz="4" w:space="0" w:color="000000"/>
              <w:bottom w:val="single" w:sz="4" w:space="0" w:color="000000"/>
              <w:right w:val="single" w:sz="4" w:space="0" w:color="000000"/>
            </w:tcBorders>
          </w:tcPr>
          <w:p w14:paraId="075FC95A" w14:textId="5EDD7977" w:rsidR="00BF398A" w:rsidRPr="00BF398A" w:rsidRDefault="00BF398A" w:rsidP="00BF398A">
            <w:pPr>
              <w:pStyle w:val="10"/>
              <w:widowControl w:val="0"/>
              <w:spacing w:after="0"/>
              <w:jc w:val="both"/>
              <w:rPr>
                <w:color w:val="auto"/>
                <w:sz w:val="16"/>
                <w:szCs w:val="16"/>
              </w:rPr>
            </w:pPr>
            <w:r w:rsidRPr="00BF398A">
              <w:rPr>
                <w:color w:val="000000"/>
                <w:sz w:val="16"/>
                <w:szCs w:val="16"/>
              </w:rPr>
              <w:lastRenderedPageBreak/>
              <w:t xml:space="preserve">Данные Государственной информационной системы Московской области «Единая </w:t>
            </w:r>
            <w:r w:rsidRPr="00BF398A">
              <w:rPr>
                <w:color w:val="000000"/>
                <w:sz w:val="16"/>
                <w:szCs w:val="16"/>
              </w:rPr>
              <w:lastRenderedPageBreak/>
              <w:t>информационная система оказания государственных и муниципальных услуг (функций) Московской области» (ЕИС ОУ).</w:t>
            </w:r>
          </w:p>
        </w:tc>
      </w:tr>
      <w:tr w:rsidR="00BF398A" w:rsidRPr="00033D33" w14:paraId="635DE8FF" w14:textId="77777777" w:rsidTr="007B59DE">
        <w:tc>
          <w:tcPr>
            <w:tcW w:w="507" w:type="dxa"/>
            <w:tcBorders>
              <w:top w:val="single" w:sz="4" w:space="0" w:color="000000"/>
              <w:left w:val="single" w:sz="4" w:space="0" w:color="000000"/>
              <w:bottom w:val="single" w:sz="4" w:space="0" w:color="000000"/>
              <w:right w:val="single" w:sz="4" w:space="0" w:color="000000"/>
            </w:tcBorders>
            <w:shd w:val="clear" w:color="auto" w:fill="auto"/>
          </w:tcPr>
          <w:p w14:paraId="232C6777" w14:textId="77777777" w:rsidR="00BF398A" w:rsidRPr="00033D33" w:rsidRDefault="00BF398A" w:rsidP="00BF398A">
            <w:pPr>
              <w:pStyle w:val="10"/>
              <w:widowControl w:val="0"/>
              <w:numPr>
                <w:ilvl w:val="0"/>
                <w:numId w:val="8"/>
              </w:numPr>
              <w:tabs>
                <w:tab w:val="clear" w:pos="143"/>
                <w:tab w:val="num" w:pos="0"/>
              </w:tabs>
              <w:spacing w:after="0"/>
              <w:ind w:left="0" w:right="-108" w:firstLine="0"/>
              <w:jc w:val="both"/>
              <w:rPr>
                <w:color w:val="auto"/>
                <w:sz w:val="16"/>
                <w:szCs w:val="16"/>
              </w:rPr>
            </w:pPr>
          </w:p>
        </w:tc>
        <w:tc>
          <w:tcPr>
            <w:tcW w:w="1981" w:type="dxa"/>
            <w:tcBorders>
              <w:top w:val="single" w:sz="4" w:space="0" w:color="000000"/>
              <w:left w:val="single" w:sz="4" w:space="0" w:color="000000"/>
              <w:bottom w:val="single" w:sz="4" w:space="0" w:color="000000"/>
              <w:right w:val="single" w:sz="4" w:space="0" w:color="000000"/>
            </w:tcBorders>
            <w:shd w:val="clear" w:color="auto" w:fill="auto"/>
          </w:tcPr>
          <w:p w14:paraId="798A034A" w14:textId="7189B4A1" w:rsidR="00BF398A" w:rsidRPr="00BF398A" w:rsidRDefault="00BF398A" w:rsidP="00BF398A">
            <w:pPr>
              <w:pStyle w:val="10"/>
              <w:widowControl w:val="0"/>
              <w:spacing w:after="0"/>
              <w:jc w:val="both"/>
              <w:rPr>
                <w:rFonts w:eastAsia="Calibri"/>
                <w:color w:val="auto"/>
                <w:sz w:val="16"/>
                <w:szCs w:val="16"/>
              </w:rPr>
            </w:pPr>
            <w:r w:rsidRPr="00BF398A">
              <w:rPr>
                <w:sz w:val="16"/>
                <w:szCs w:val="16"/>
              </w:rPr>
              <w:t>Быстро/качественно решаем - Доля сообщений, отправленных на портал «</w:t>
            </w:r>
            <w:proofErr w:type="spellStart"/>
            <w:r w:rsidRPr="00BF398A">
              <w:rPr>
                <w:sz w:val="16"/>
                <w:szCs w:val="16"/>
              </w:rPr>
              <w:t>Добродел</w:t>
            </w:r>
            <w:proofErr w:type="spellEnd"/>
            <w:r w:rsidRPr="00BF398A">
              <w:rPr>
                <w:sz w:val="16"/>
                <w:szCs w:val="16"/>
              </w:rPr>
              <w:t>» пользователями с подтвержденной учётной записью ЕСИА, которые имеют признак повторной отправки, повторного переноса сроков решения, нарушения срока предоставления ответа</w:t>
            </w:r>
          </w:p>
        </w:tc>
        <w:tc>
          <w:tcPr>
            <w:tcW w:w="917" w:type="dxa"/>
            <w:tcBorders>
              <w:top w:val="single" w:sz="4" w:space="0" w:color="000000"/>
              <w:left w:val="single" w:sz="4" w:space="0" w:color="000000"/>
              <w:bottom w:val="single" w:sz="4" w:space="0" w:color="000000"/>
              <w:right w:val="single" w:sz="4" w:space="0" w:color="000000"/>
            </w:tcBorders>
          </w:tcPr>
          <w:p w14:paraId="3EAD1D87" w14:textId="4AE36A04" w:rsidR="00BF398A" w:rsidRPr="00BF398A" w:rsidRDefault="00BF398A" w:rsidP="00BF398A">
            <w:pPr>
              <w:pStyle w:val="10"/>
              <w:widowControl w:val="0"/>
              <w:spacing w:after="0"/>
              <w:jc w:val="center"/>
              <w:rPr>
                <w:color w:val="auto"/>
                <w:sz w:val="16"/>
                <w:szCs w:val="16"/>
              </w:rPr>
            </w:pPr>
            <w:r w:rsidRPr="00BF398A">
              <w:rPr>
                <w:color w:val="000000"/>
                <w:sz w:val="16"/>
                <w:szCs w:val="16"/>
              </w:rPr>
              <w:t>Процент</w:t>
            </w:r>
          </w:p>
        </w:tc>
        <w:tc>
          <w:tcPr>
            <w:tcW w:w="4426" w:type="dxa"/>
            <w:tcBorders>
              <w:top w:val="single" w:sz="4" w:space="0" w:color="000000"/>
              <w:left w:val="single" w:sz="4" w:space="0" w:color="000000"/>
              <w:bottom w:val="single" w:sz="4" w:space="0" w:color="000000"/>
              <w:right w:val="single" w:sz="4" w:space="0" w:color="000000"/>
            </w:tcBorders>
            <w:shd w:val="clear" w:color="auto" w:fill="auto"/>
          </w:tcPr>
          <w:p w14:paraId="5A6BF9D9" w14:textId="0ED8A34A" w:rsidR="009933D6" w:rsidRPr="009933D6" w:rsidRDefault="009933D6" w:rsidP="004D475C">
            <w:pPr>
              <w:pStyle w:val="10"/>
              <w:widowControl w:val="0"/>
              <w:spacing w:after="0"/>
              <w:jc w:val="both"/>
              <w:rPr>
                <w:rFonts w:eastAsia="Courier New"/>
                <w:color w:val="000000"/>
                <w:sz w:val="16"/>
                <w:szCs w:val="16"/>
              </w:rPr>
            </w:pPr>
            <w:r>
              <w:rPr>
                <w:rFonts w:eastAsia="Courier New"/>
                <w:color w:val="000000"/>
                <w:sz w:val="16"/>
                <w:szCs w:val="16"/>
                <w:lang w:val="en-US"/>
              </w:rPr>
              <w:t>n</w:t>
            </w:r>
            <w:r w:rsidRPr="009933D6">
              <w:rPr>
                <w:rFonts w:eastAsia="Courier New"/>
                <w:color w:val="000000"/>
                <w:sz w:val="16"/>
                <w:szCs w:val="16"/>
              </w:rPr>
              <w:t>=</w:t>
            </w:r>
            <w:r>
              <w:rPr>
                <w:rFonts w:eastAsia="Courier New"/>
                <w:color w:val="000000"/>
                <w:sz w:val="16"/>
                <w:szCs w:val="16"/>
              </w:rPr>
              <w:t>(</w:t>
            </w:r>
            <w:proofErr w:type="spellStart"/>
            <w:r>
              <w:rPr>
                <w:rFonts w:eastAsia="Courier New"/>
                <w:color w:val="000000"/>
                <w:sz w:val="16"/>
                <w:szCs w:val="16"/>
              </w:rPr>
              <w:t>Фп+Фппс+</w:t>
            </w:r>
            <w:proofErr w:type="gramStart"/>
            <w:r>
              <w:rPr>
                <w:rFonts w:eastAsia="Courier New"/>
                <w:color w:val="000000"/>
                <w:sz w:val="16"/>
                <w:szCs w:val="16"/>
              </w:rPr>
              <w:t>Фпр</w:t>
            </w:r>
            <w:proofErr w:type="spellEnd"/>
            <w:r>
              <w:rPr>
                <w:rFonts w:eastAsia="Courier New"/>
                <w:color w:val="000000"/>
                <w:sz w:val="16"/>
                <w:szCs w:val="16"/>
              </w:rPr>
              <w:t>)*</w:t>
            </w:r>
            <w:proofErr w:type="spellStart"/>
            <w:proofErr w:type="gramEnd"/>
            <w:r>
              <w:rPr>
                <w:rFonts w:eastAsia="Courier New"/>
                <w:color w:val="000000"/>
                <w:sz w:val="16"/>
                <w:szCs w:val="16"/>
              </w:rPr>
              <w:t>Кв</w:t>
            </w:r>
            <w:proofErr w:type="spellEnd"/>
            <w:r>
              <w:rPr>
                <w:rFonts w:eastAsia="Courier New"/>
                <w:color w:val="000000"/>
                <w:sz w:val="16"/>
                <w:szCs w:val="16"/>
              </w:rPr>
              <w:t>/(</w:t>
            </w:r>
            <w:proofErr w:type="spellStart"/>
            <w:r>
              <w:rPr>
                <w:rFonts w:eastAsia="Courier New"/>
                <w:color w:val="000000"/>
                <w:sz w:val="16"/>
                <w:szCs w:val="16"/>
              </w:rPr>
              <w:t>Вс-Сбос</w:t>
            </w:r>
            <w:proofErr w:type="spellEnd"/>
            <w:r>
              <w:rPr>
                <w:rFonts w:eastAsia="Courier New"/>
                <w:color w:val="000000"/>
                <w:sz w:val="16"/>
                <w:szCs w:val="16"/>
              </w:rPr>
              <w:t>)*100%</w:t>
            </w:r>
          </w:p>
          <w:p w14:paraId="369507A4" w14:textId="1EAFD430" w:rsidR="00BF398A" w:rsidRPr="00BF398A" w:rsidRDefault="00BF398A" w:rsidP="004D475C">
            <w:pPr>
              <w:pStyle w:val="10"/>
              <w:widowControl w:val="0"/>
              <w:spacing w:after="0"/>
              <w:jc w:val="both"/>
              <w:rPr>
                <w:sz w:val="16"/>
                <w:szCs w:val="16"/>
              </w:rPr>
            </w:pPr>
            <w:r w:rsidRPr="00BF398A">
              <w:rPr>
                <w:rFonts w:eastAsia="Courier New"/>
                <w:color w:val="000000"/>
                <w:sz w:val="16"/>
                <w:szCs w:val="16"/>
              </w:rPr>
              <w:t xml:space="preserve">где: </w:t>
            </w:r>
          </w:p>
          <w:p w14:paraId="0E52FCC4" w14:textId="77777777" w:rsidR="00BF398A" w:rsidRPr="00BF398A" w:rsidRDefault="00BF398A" w:rsidP="004D475C">
            <w:pPr>
              <w:pStyle w:val="10"/>
              <w:widowControl w:val="0"/>
              <w:spacing w:after="0"/>
              <w:jc w:val="both"/>
              <w:rPr>
                <w:sz w:val="16"/>
                <w:szCs w:val="16"/>
              </w:rPr>
            </w:pPr>
            <m:oMath>
              <m:r>
                <w:rPr>
                  <w:rFonts w:ascii="Cambria Math" w:hAnsi="Cambria Math"/>
                  <w:sz w:val="16"/>
                  <w:szCs w:val="16"/>
                </w:rPr>
                <m:t>n</m:t>
              </m:r>
            </m:oMath>
            <w:r w:rsidRPr="00BF398A">
              <w:rPr>
                <w:rFonts w:eastAsia="Courier New"/>
                <w:color w:val="000000"/>
                <w:sz w:val="16"/>
                <w:szCs w:val="16"/>
              </w:rPr>
              <w:t xml:space="preserve"> – </w:t>
            </w:r>
            <w:r w:rsidRPr="00BF398A">
              <w:rPr>
                <w:sz w:val="16"/>
                <w:szCs w:val="16"/>
              </w:rPr>
              <w:t>доля сообщений, отправленных на портал «</w:t>
            </w:r>
            <w:proofErr w:type="spellStart"/>
            <w:r w:rsidRPr="00BF398A">
              <w:rPr>
                <w:sz w:val="16"/>
                <w:szCs w:val="16"/>
              </w:rPr>
              <w:t>Добродел</w:t>
            </w:r>
            <w:proofErr w:type="spellEnd"/>
            <w:r w:rsidRPr="00BF398A">
              <w:rPr>
                <w:sz w:val="16"/>
                <w:szCs w:val="16"/>
              </w:rPr>
              <w:t>» пользователями с подтвержденной учётной записью ЕСИА, которые имеют признак повторной отправки, повторного переноса сроков решения, нарушения срока предоставления ответа;</w:t>
            </w:r>
          </w:p>
          <w:p w14:paraId="20B7AB0B" w14:textId="77777777" w:rsidR="00BF398A" w:rsidRPr="00BF398A" w:rsidRDefault="00BF398A" w:rsidP="004D475C">
            <w:pPr>
              <w:pStyle w:val="10"/>
              <w:widowControl w:val="0"/>
              <w:spacing w:after="0"/>
              <w:jc w:val="both"/>
              <w:rPr>
                <w:rFonts w:eastAsia="Courier New"/>
                <w:color w:val="000000"/>
                <w:sz w:val="16"/>
                <w:szCs w:val="16"/>
              </w:rPr>
            </w:pPr>
            <w:proofErr w:type="spellStart"/>
            <w:r w:rsidRPr="00BF398A">
              <w:rPr>
                <w:rFonts w:eastAsia="Courier New"/>
                <w:color w:val="000000"/>
                <w:sz w:val="16"/>
                <w:szCs w:val="16"/>
              </w:rPr>
              <w:t>Фп</w:t>
            </w:r>
            <w:proofErr w:type="spellEnd"/>
            <w:r w:rsidRPr="00BF398A">
              <w:rPr>
                <w:rFonts w:eastAsia="Courier New"/>
                <w:color w:val="000000"/>
                <w:sz w:val="16"/>
                <w:szCs w:val="16"/>
              </w:rPr>
              <w:t xml:space="preserve"> – количество уникальных сообщений, которые имеют признак повторной отправки. Каждое сообщение считается с учётом повышающего коэффициента степени важности сообщения Кв.</w:t>
            </w:r>
          </w:p>
          <w:p w14:paraId="4129958B" w14:textId="77777777" w:rsidR="00BF398A" w:rsidRPr="00BF398A" w:rsidRDefault="00BF398A" w:rsidP="004D475C">
            <w:pPr>
              <w:pStyle w:val="10"/>
              <w:widowControl w:val="0"/>
              <w:spacing w:after="0"/>
              <w:jc w:val="both"/>
              <w:rPr>
                <w:rFonts w:eastAsia="Courier New"/>
                <w:color w:val="000000"/>
                <w:sz w:val="16"/>
                <w:szCs w:val="16"/>
              </w:rPr>
            </w:pPr>
            <w:proofErr w:type="spellStart"/>
            <w:r w:rsidRPr="00BF398A">
              <w:rPr>
                <w:rFonts w:eastAsia="Courier New"/>
                <w:color w:val="000000"/>
                <w:sz w:val="16"/>
                <w:szCs w:val="16"/>
              </w:rPr>
              <w:t>Фппс</w:t>
            </w:r>
            <w:proofErr w:type="spellEnd"/>
            <w:r w:rsidRPr="00BF398A">
              <w:rPr>
                <w:rFonts w:eastAsia="Courier New"/>
                <w:color w:val="000000"/>
                <w:sz w:val="16"/>
                <w:szCs w:val="16"/>
              </w:rPr>
              <w:t xml:space="preserve"> – количество уникальных сообщений, которые имеют признак повторного переноса сроков решения. Каждое сообщение считается с учётом повышающего коэффициента степени важности сообщения Кв.</w:t>
            </w:r>
          </w:p>
          <w:p w14:paraId="735AD973" w14:textId="77777777" w:rsidR="00BF398A" w:rsidRPr="00BF398A" w:rsidRDefault="00BF398A" w:rsidP="004D475C">
            <w:pPr>
              <w:pStyle w:val="10"/>
              <w:widowControl w:val="0"/>
              <w:spacing w:after="0"/>
              <w:jc w:val="both"/>
              <w:rPr>
                <w:rFonts w:eastAsia="Courier New"/>
                <w:color w:val="000000"/>
                <w:sz w:val="16"/>
                <w:szCs w:val="16"/>
              </w:rPr>
            </w:pPr>
            <w:proofErr w:type="spellStart"/>
            <w:r w:rsidRPr="00BF398A">
              <w:rPr>
                <w:rFonts w:eastAsia="Courier New"/>
                <w:color w:val="000000"/>
                <w:sz w:val="16"/>
                <w:szCs w:val="16"/>
              </w:rPr>
              <w:t>Фпр</w:t>
            </w:r>
            <w:proofErr w:type="spellEnd"/>
            <w:r w:rsidRPr="00BF398A">
              <w:rPr>
                <w:rFonts w:eastAsia="Courier New"/>
                <w:color w:val="000000"/>
                <w:sz w:val="16"/>
                <w:szCs w:val="16"/>
              </w:rPr>
              <w:t xml:space="preserve"> – количество уникальных сообщений, которые имеют признак нарушения срока предоставления ответа. Каждое сообщение считается </w:t>
            </w:r>
          </w:p>
          <w:p w14:paraId="7F54F674" w14:textId="77777777" w:rsidR="00BF398A" w:rsidRPr="00BF398A" w:rsidRDefault="00BF398A" w:rsidP="004D475C">
            <w:pPr>
              <w:pStyle w:val="10"/>
              <w:widowControl w:val="0"/>
              <w:spacing w:after="0"/>
              <w:jc w:val="both"/>
              <w:rPr>
                <w:rFonts w:eastAsia="Courier New"/>
                <w:color w:val="000000"/>
                <w:sz w:val="16"/>
                <w:szCs w:val="16"/>
              </w:rPr>
            </w:pPr>
            <w:r w:rsidRPr="00BF398A">
              <w:rPr>
                <w:rFonts w:eastAsia="Courier New"/>
                <w:color w:val="000000"/>
                <w:sz w:val="16"/>
                <w:szCs w:val="16"/>
              </w:rPr>
              <w:t xml:space="preserve">с учётом повышающего коэффициента степени важности сообщения Кв. </w:t>
            </w:r>
          </w:p>
          <w:p w14:paraId="797FACB5" w14:textId="77777777" w:rsidR="00BF398A" w:rsidRPr="00BF398A" w:rsidRDefault="00BF398A" w:rsidP="004D475C">
            <w:pPr>
              <w:pStyle w:val="10"/>
              <w:widowControl w:val="0"/>
              <w:spacing w:after="0"/>
              <w:jc w:val="both"/>
              <w:rPr>
                <w:rFonts w:eastAsia="Courier New"/>
                <w:color w:val="000000"/>
                <w:sz w:val="16"/>
                <w:szCs w:val="16"/>
              </w:rPr>
            </w:pPr>
            <w:proofErr w:type="spellStart"/>
            <w:r w:rsidRPr="00BF398A">
              <w:rPr>
                <w:rFonts w:eastAsia="Courier New"/>
                <w:color w:val="000000"/>
                <w:sz w:val="16"/>
                <w:szCs w:val="16"/>
              </w:rPr>
              <w:t>Вс</w:t>
            </w:r>
            <w:proofErr w:type="spellEnd"/>
            <w:r w:rsidRPr="00BF398A">
              <w:rPr>
                <w:rFonts w:eastAsia="Courier New"/>
                <w:color w:val="000000"/>
                <w:sz w:val="16"/>
                <w:szCs w:val="16"/>
              </w:rPr>
              <w:t xml:space="preserve"> – количество уникальных пользователей, направивших сообщения, требующие ответа, т.е. все пользователи направившие новые сообщения, которые поступают с портала «</w:t>
            </w:r>
            <w:proofErr w:type="spellStart"/>
            <w:r w:rsidRPr="00BF398A">
              <w:rPr>
                <w:rFonts w:eastAsia="Courier New"/>
                <w:color w:val="000000"/>
                <w:sz w:val="16"/>
                <w:szCs w:val="16"/>
              </w:rPr>
              <w:t>Добродел</w:t>
            </w:r>
            <w:proofErr w:type="spellEnd"/>
            <w:r w:rsidRPr="00BF398A">
              <w:rPr>
                <w:rFonts w:eastAsia="Courier New"/>
                <w:color w:val="000000"/>
                <w:sz w:val="16"/>
                <w:szCs w:val="16"/>
              </w:rPr>
              <w:t xml:space="preserve">» в ЕЦУР или в МСЭД (из организации </w:t>
            </w:r>
            <w:proofErr w:type="spellStart"/>
            <w:r w:rsidRPr="00BF398A">
              <w:rPr>
                <w:rFonts w:eastAsia="Courier New"/>
                <w:color w:val="000000"/>
                <w:sz w:val="16"/>
                <w:szCs w:val="16"/>
              </w:rPr>
              <w:t>ЕКЖиП</w:t>
            </w:r>
            <w:proofErr w:type="spellEnd"/>
            <w:r w:rsidRPr="00BF398A">
              <w:rPr>
                <w:rFonts w:eastAsia="Courier New"/>
                <w:color w:val="000000"/>
                <w:sz w:val="16"/>
                <w:szCs w:val="16"/>
              </w:rPr>
              <w:t>).</w:t>
            </w:r>
          </w:p>
          <w:p w14:paraId="3211A39A" w14:textId="77777777" w:rsidR="00BF398A" w:rsidRPr="00BF398A" w:rsidRDefault="00BF398A" w:rsidP="004D475C">
            <w:pPr>
              <w:pStyle w:val="10"/>
              <w:widowControl w:val="0"/>
              <w:spacing w:after="0"/>
              <w:jc w:val="both"/>
              <w:rPr>
                <w:rFonts w:eastAsia="Courier New"/>
                <w:color w:val="000000"/>
                <w:sz w:val="16"/>
                <w:szCs w:val="16"/>
              </w:rPr>
            </w:pPr>
            <w:proofErr w:type="spellStart"/>
            <w:r w:rsidRPr="00BF398A">
              <w:rPr>
                <w:rFonts w:eastAsia="Courier New"/>
                <w:color w:val="000000"/>
                <w:sz w:val="16"/>
                <w:szCs w:val="16"/>
              </w:rPr>
              <w:t>Сбос</w:t>
            </w:r>
            <w:proofErr w:type="spellEnd"/>
            <w:r w:rsidRPr="00BF398A">
              <w:rPr>
                <w:rFonts w:eastAsia="Courier New"/>
                <w:color w:val="000000"/>
                <w:sz w:val="16"/>
                <w:szCs w:val="16"/>
              </w:rPr>
              <w:t xml:space="preserve"> – количество уникальных пользователей, у которых хотя бы одно сообщение имеет статус «Получен ответ» и нет сообщений, у которых присутствую признаки повторной отправки, повторного переноса сроков </w:t>
            </w:r>
          </w:p>
          <w:p w14:paraId="69BE0A8F" w14:textId="77777777" w:rsidR="00BF398A" w:rsidRPr="00BF398A" w:rsidRDefault="00BF398A" w:rsidP="004D475C">
            <w:pPr>
              <w:pStyle w:val="10"/>
              <w:widowControl w:val="0"/>
              <w:spacing w:after="0"/>
              <w:jc w:val="both"/>
              <w:rPr>
                <w:rFonts w:eastAsia="Courier New"/>
                <w:color w:val="000000"/>
                <w:sz w:val="16"/>
                <w:szCs w:val="16"/>
              </w:rPr>
            </w:pPr>
            <w:r w:rsidRPr="00BF398A">
              <w:rPr>
                <w:rFonts w:eastAsia="Courier New"/>
                <w:color w:val="000000"/>
                <w:sz w:val="16"/>
                <w:szCs w:val="16"/>
              </w:rPr>
              <w:t xml:space="preserve">и нарушения срока предоставления ответа. </w:t>
            </w:r>
          </w:p>
          <w:p w14:paraId="3AA7F1F5" w14:textId="77777777" w:rsidR="00BF398A" w:rsidRPr="00BF398A" w:rsidRDefault="00BF398A" w:rsidP="004D475C">
            <w:pPr>
              <w:pStyle w:val="10"/>
              <w:widowControl w:val="0"/>
              <w:spacing w:after="0"/>
              <w:jc w:val="both"/>
              <w:rPr>
                <w:rFonts w:eastAsia="Courier New"/>
                <w:color w:val="000000"/>
                <w:sz w:val="16"/>
                <w:szCs w:val="16"/>
              </w:rPr>
            </w:pPr>
            <w:proofErr w:type="spellStart"/>
            <w:r w:rsidRPr="00BF398A">
              <w:rPr>
                <w:rFonts w:eastAsia="Courier New"/>
                <w:color w:val="000000"/>
                <w:sz w:val="16"/>
                <w:szCs w:val="16"/>
              </w:rPr>
              <w:t>Кв</w:t>
            </w:r>
            <w:proofErr w:type="spellEnd"/>
            <w:r w:rsidRPr="00BF398A">
              <w:rPr>
                <w:rFonts w:eastAsia="Courier New"/>
                <w:color w:val="000000"/>
                <w:sz w:val="16"/>
                <w:szCs w:val="16"/>
              </w:rPr>
              <w:t xml:space="preserve"> – коэффициент степени важности факта сообщения, определенный профильным ведомством (контроллером факта) в классификаторе ЕЦУР:</w:t>
            </w:r>
          </w:p>
          <w:p w14:paraId="57FA0DF5" w14:textId="77777777" w:rsidR="00BF398A" w:rsidRPr="00BF398A" w:rsidRDefault="00BF398A" w:rsidP="004D475C">
            <w:pPr>
              <w:pStyle w:val="10"/>
              <w:widowControl w:val="0"/>
              <w:spacing w:after="0"/>
              <w:jc w:val="both"/>
              <w:rPr>
                <w:rFonts w:eastAsia="Courier New"/>
                <w:color w:val="000000"/>
                <w:sz w:val="16"/>
                <w:szCs w:val="16"/>
              </w:rPr>
            </w:pPr>
            <w:r w:rsidRPr="00BF398A">
              <w:rPr>
                <w:rFonts w:eastAsia="Courier New"/>
                <w:color w:val="000000"/>
                <w:sz w:val="16"/>
                <w:szCs w:val="16"/>
              </w:rPr>
              <w:t>- коэффициент х3 – факты по аварийным темам;</w:t>
            </w:r>
          </w:p>
          <w:p w14:paraId="2EF6548F" w14:textId="77777777" w:rsidR="00BF398A" w:rsidRPr="00BF398A" w:rsidRDefault="00BF398A" w:rsidP="004D475C">
            <w:pPr>
              <w:pStyle w:val="10"/>
              <w:widowControl w:val="0"/>
              <w:spacing w:after="0"/>
              <w:jc w:val="both"/>
              <w:rPr>
                <w:rFonts w:eastAsia="Courier New"/>
                <w:color w:val="000000"/>
                <w:sz w:val="16"/>
                <w:szCs w:val="16"/>
              </w:rPr>
            </w:pPr>
            <w:r w:rsidRPr="00BF398A">
              <w:rPr>
                <w:rFonts w:eastAsia="Courier New"/>
                <w:color w:val="000000"/>
                <w:sz w:val="16"/>
                <w:szCs w:val="16"/>
              </w:rPr>
              <w:t>- коэффициент х2 – факты по социально значимым направлениям;</w:t>
            </w:r>
          </w:p>
          <w:p w14:paraId="12529066" w14:textId="3B16C2A6" w:rsidR="00BF398A" w:rsidRPr="00BF398A" w:rsidRDefault="00BF398A" w:rsidP="004D475C">
            <w:pPr>
              <w:pStyle w:val="10"/>
              <w:widowControl w:val="0"/>
              <w:spacing w:after="0"/>
              <w:jc w:val="both"/>
              <w:rPr>
                <w:color w:val="auto"/>
                <w:sz w:val="16"/>
                <w:szCs w:val="16"/>
              </w:rPr>
            </w:pPr>
            <w:r w:rsidRPr="00BF398A">
              <w:rPr>
                <w:rFonts w:eastAsia="Courier New"/>
                <w:color w:val="000000"/>
                <w:sz w:val="16"/>
                <w:szCs w:val="16"/>
              </w:rPr>
              <w:t>- коэффициент х1 – факты по операционным темам.</w:t>
            </w:r>
          </w:p>
        </w:tc>
        <w:tc>
          <w:tcPr>
            <w:tcW w:w="1796" w:type="dxa"/>
            <w:tcBorders>
              <w:top w:val="single" w:sz="4" w:space="0" w:color="000000"/>
              <w:left w:val="single" w:sz="4" w:space="0" w:color="000000"/>
              <w:bottom w:val="single" w:sz="4" w:space="0" w:color="000000"/>
              <w:right w:val="single" w:sz="4" w:space="0" w:color="000000"/>
            </w:tcBorders>
          </w:tcPr>
          <w:p w14:paraId="047A500E" w14:textId="733625D4" w:rsidR="00BF398A" w:rsidRPr="00BF398A" w:rsidRDefault="00BF398A" w:rsidP="00BF398A">
            <w:pPr>
              <w:pStyle w:val="10"/>
              <w:widowControl w:val="0"/>
              <w:spacing w:after="0"/>
              <w:jc w:val="both"/>
              <w:rPr>
                <w:color w:val="auto"/>
                <w:sz w:val="16"/>
                <w:szCs w:val="16"/>
              </w:rPr>
            </w:pPr>
            <w:r w:rsidRPr="00BF398A">
              <w:rPr>
                <w:sz w:val="16"/>
                <w:szCs w:val="16"/>
              </w:rPr>
              <w:t xml:space="preserve">Источник информации – Еженедельный мониторинг единой системы приема и обработки сообщений по вопросам деятельности исполнительных органов государственной власти Московской области, органов местного самоуправления муниципальных образований Московской области, размещенный в системе </w:t>
            </w:r>
            <w:proofErr w:type="spellStart"/>
            <w:r w:rsidRPr="00BF398A">
              <w:rPr>
                <w:sz w:val="16"/>
                <w:szCs w:val="16"/>
                <w:lang w:val="en-US"/>
              </w:rPr>
              <w:t>Seafile</w:t>
            </w:r>
            <w:proofErr w:type="spellEnd"/>
            <w:r w:rsidRPr="00BF398A">
              <w:rPr>
                <w:sz w:val="16"/>
                <w:szCs w:val="16"/>
              </w:rPr>
              <w:t xml:space="preserve"> (письмо от 4 июля 2016 г. № 10-4571/</w:t>
            </w:r>
            <w:proofErr w:type="spellStart"/>
            <w:r w:rsidRPr="00BF398A">
              <w:rPr>
                <w:sz w:val="16"/>
                <w:szCs w:val="16"/>
              </w:rPr>
              <w:t>Исх</w:t>
            </w:r>
            <w:proofErr w:type="spellEnd"/>
            <w:r w:rsidRPr="00BF398A">
              <w:rPr>
                <w:sz w:val="16"/>
                <w:szCs w:val="16"/>
              </w:rPr>
              <w:t>).</w:t>
            </w:r>
          </w:p>
        </w:tc>
      </w:tr>
      <w:tr w:rsidR="006C3464" w:rsidRPr="00033D33" w14:paraId="57B408B8" w14:textId="77777777" w:rsidTr="0058454B">
        <w:tc>
          <w:tcPr>
            <w:tcW w:w="507" w:type="dxa"/>
            <w:tcBorders>
              <w:top w:val="single" w:sz="4" w:space="0" w:color="000000"/>
              <w:left w:val="single" w:sz="4" w:space="0" w:color="000000"/>
              <w:bottom w:val="single" w:sz="4" w:space="0" w:color="000000"/>
              <w:right w:val="single" w:sz="4" w:space="0" w:color="000000"/>
            </w:tcBorders>
            <w:shd w:val="clear" w:color="auto" w:fill="auto"/>
          </w:tcPr>
          <w:p w14:paraId="49772BF3" w14:textId="77777777" w:rsidR="006C3464" w:rsidRPr="00033D33" w:rsidRDefault="006C3464" w:rsidP="006C3464">
            <w:pPr>
              <w:pStyle w:val="10"/>
              <w:widowControl w:val="0"/>
              <w:numPr>
                <w:ilvl w:val="0"/>
                <w:numId w:val="8"/>
              </w:numPr>
              <w:tabs>
                <w:tab w:val="clear" w:pos="143"/>
                <w:tab w:val="num" w:pos="0"/>
              </w:tabs>
              <w:spacing w:after="0"/>
              <w:ind w:left="0" w:right="-108" w:firstLine="0"/>
              <w:jc w:val="both"/>
              <w:rPr>
                <w:color w:val="auto"/>
                <w:sz w:val="16"/>
                <w:szCs w:val="16"/>
              </w:rPr>
            </w:pPr>
          </w:p>
        </w:tc>
        <w:tc>
          <w:tcPr>
            <w:tcW w:w="1981" w:type="dxa"/>
            <w:tcBorders>
              <w:top w:val="single" w:sz="4" w:space="0" w:color="000000"/>
              <w:left w:val="single" w:sz="4" w:space="0" w:color="000000"/>
              <w:bottom w:val="single" w:sz="4" w:space="0" w:color="000000"/>
              <w:right w:val="single" w:sz="4" w:space="0" w:color="000000"/>
            </w:tcBorders>
            <w:shd w:val="clear" w:color="auto" w:fill="auto"/>
          </w:tcPr>
          <w:p w14:paraId="7BDDD673" w14:textId="7F5639D0" w:rsidR="006C3464" w:rsidRPr="00BF398A" w:rsidRDefault="006C3464" w:rsidP="006C3464">
            <w:pPr>
              <w:pStyle w:val="10"/>
              <w:widowControl w:val="0"/>
              <w:spacing w:after="0"/>
              <w:jc w:val="both"/>
              <w:rPr>
                <w:rFonts w:eastAsia="Calibri"/>
                <w:color w:val="auto"/>
                <w:sz w:val="16"/>
                <w:szCs w:val="16"/>
              </w:rPr>
            </w:pPr>
            <w:r w:rsidRPr="00BF398A">
              <w:rPr>
                <w:sz w:val="16"/>
                <w:szCs w:val="16"/>
              </w:rPr>
              <w:t>Образовательные организации обеспечены материально-технической базой для внедрения цифровой образовательной среды</w:t>
            </w:r>
          </w:p>
        </w:tc>
        <w:tc>
          <w:tcPr>
            <w:tcW w:w="917" w:type="dxa"/>
            <w:tcBorders>
              <w:top w:val="single" w:sz="4" w:space="0" w:color="000000"/>
              <w:left w:val="single" w:sz="4" w:space="0" w:color="000000"/>
              <w:bottom w:val="single" w:sz="4" w:space="0" w:color="000000"/>
              <w:right w:val="single" w:sz="4" w:space="0" w:color="000000"/>
            </w:tcBorders>
          </w:tcPr>
          <w:p w14:paraId="0878FD6E" w14:textId="29F4CDE2" w:rsidR="006C3464" w:rsidRPr="00BF398A" w:rsidRDefault="006C3464" w:rsidP="006C3464">
            <w:pPr>
              <w:pStyle w:val="10"/>
              <w:widowControl w:val="0"/>
              <w:spacing w:after="0"/>
              <w:jc w:val="center"/>
              <w:rPr>
                <w:color w:val="auto"/>
                <w:sz w:val="16"/>
                <w:szCs w:val="16"/>
              </w:rPr>
            </w:pPr>
            <w:r w:rsidRPr="00BF398A">
              <w:rPr>
                <w:color w:val="000000"/>
                <w:sz w:val="16"/>
                <w:szCs w:val="16"/>
              </w:rPr>
              <w:t>Единица</w:t>
            </w:r>
          </w:p>
        </w:tc>
        <w:tc>
          <w:tcPr>
            <w:tcW w:w="4426" w:type="dxa"/>
            <w:tcBorders>
              <w:top w:val="single" w:sz="4" w:space="0" w:color="000000"/>
              <w:left w:val="single" w:sz="4" w:space="0" w:color="000000"/>
              <w:bottom w:val="single" w:sz="4" w:space="0" w:color="000000"/>
              <w:right w:val="single" w:sz="4" w:space="0" w:color="000000"/>
            </w:tcBorders>
            <w:shd w:val="clear" w:color="auto" w:fill="auto"/>
          </w:tcPr>
          <w:p w14:paraId="6D9616F3" w14:textId="7D52E11F" w:rsidR="00762377" w:rsidRPr="00EE3D81" w:rsidRDefault="00762377" w:rsidP="004D475C">
            <w:pPr>
              <w:pStyle w:val="10"/>
              <w:widowControl w:val="0"/>
              <w:spacing w:after="0"/>
              <w:jc w:val="both"/>
              <w:rPr>
                <w:color w:val="000000"/>
                <w:sz w:val="16"/>
                <w:szCs w:val="16"/>
              </w:rPr>
            </w:pPr>
            <w:r>
              <w:rPr>
                <w:color w:val="000000"/>
                <w:sz w:val="16"/>
                <w:szCs w:val="16"/>
                <w:lang w:val="en-US"/>
              </w:rPr>
              <w:t>n</w:t>
            </w:r>
            <w:r w:rsidRPr="00EE3D81">
              <w:rPr>
                <w:color w:val="000000"/>
                <w:sz w:val="16"/>
                <w:szCs w:val="16"/>
              </w:rPr>
              <w:t>=</w:t>
            </w:r>
            <w:r>
              <w:rPr>
                <w:color w:val="000000"/>
                <w:sz w:val="16"/>
                <w:szCs w:val="16"/>
                <w:lang w:val="en-US"/>
              </w:rPr>
              <w:t>R</w:t>
            </w:r>
            <w:r w:rsidRPr="00EE3D81">
              <w:rPr>
                <w:color w:val="000000"/>
                <w:sz w:val="16"/>
                <w:szCs w:val="16"/>
              </w:rPr>
              <w:t>+</w:t>
            </w:r>
            <w:r>
              <w:rPr>
                <w:color w:val="000000"/>
                <w:sz w:val="16"/>
                <w:szCs w:val="16"/>
                <w:lang w:val="en-US"/>
              </w:rPr>
              <w:t>K</w:t>
            </w:r>
          </w:p>
          <w:p w14:paraId="09F85E31" w14:textId="52C869F7" w:rsidR="006C3464" w:rsidRPr="00BF398A" w:rsidRDefault="006C3464" w:rsidP="004D475C">
            <w:pPr>
              <w:pStyle w:val="10"/>
              <w:widowControl w:val="0"/>
              <w:spacing w:after="0"/>
              <w:jc w:val="both"/>
              <w:rPr>
                <w:color w:val="000000"/>
                <w:sz w:val="16"/>
                <w:szCs w:val="16"/>
              </w:rPr>
            </w:pPr>
            <w:r w:rsidRPr="00BF398A">
              <w:rPr>
                <w:color w:val="000000"/>
                <w:sz w:val="16"/>
                <w:szCs w:val="16"/>
              </w:rPr>
              <w:t>где:</w:t>
            </w:r>
          </w:p>
          <w:p w14:paraId="18423639" w14:textId="77777777" w:rsidR="006C3464" w:rsidRPr="00BF398A" w:rsidRDefault="006C3464" w:rsidP="004D475C">
            <w:pPr>
              <w:pStyle w:val="10"/>
              <w:widowControl w:val="0"/>
              <w:spacing w:after="0"/>
              <w:jc w:val="both"/>
              <w:rPr>
                <w:color w:val="000000"/>
                <w:sz w:val="16"/>
                <w:szCs w:val="16"/>
              </w:rPr>
            </w:pPr>
            <w:r w:rsidRPr="00BF398A">
              <w:rPr>
                <w:color w:val="000000"/>
                <w:sz w:val="16"/>
                <w:szCs w:val="16"/>
                <w:lang w:val="en-US"/>
              </w:rPr>
              <w:t>n</w:t>
            </w:r>
            <w:r w:rsidRPr="00BF398A">
              <w:rPr>
                <w:color w:val="000000"/>
                <w:sz w:val="16"/>
                <w:szCs w:val="16"/>
              </w:rPr>
              <w:t xml:space="preserve"> – количество образовательных организаций в муниципальном образовании Московской области, обеспеченных материально- технической базой для внедрения цифровой образовательной среды;</w:t>
            </w:r>
          </w:p>
          <w:p w14:paraId="3F26F9EE" w14:textId="77777777" w:rsidR="006C3464" w:rsidRPr="00BF398A" w:rsidRDefault="006C3464" w:rsidP="004D475C">
            <w:pPr>
              <w:pStyle w:val="10"/>
              <w:widowControl w:val="0"/>
              <w:spacing w:after="0"/>
              <w:jc w:val="both"/>
              <w:rPr>
                <w:color w:val="000000"/>
                <w:sz w:val="16"/>
                <w:szCs w:val="16"/>
              </w:rPr>
            </w:pPr>
            <w:r w:rsidRPr="00BF398A">
              <w:rPr>
                <w:color w:val="000000"/>
                <w:sz w:val="16"/>
                <w:szCs w:val="16"/>
                <w:lang w:val="en-US"/>
              </w:rPr>
              <w:t>R</w:t>
            </w:r>
            <w:r w:rsidRPr="00BF398A">
              <w:rPr>
                <w:color w:val="000000"/>
                <w:sz w:val="16"/>
                <w:szCs w:val="16"/>
              </w:rPr>
              <w:t xml:space="preserve"> – количество образовательных организаций в муниципальном образовании Московской области (образовательные организации, реализующие образовательные программы общего образования и среднего профессионального образования) обеспеченных материально-технической базой для внедрения цифровой образовательной среды в</w:t>
            </w:r>
            <w:r w:rsidRPr="00BF398A">
              <w:rPr>
                <w:color w:val="000000"/>
                <w:sz w:val="16"/>
                <w:szCs w:val="16"/>
                <w:lang w:val="en-US"/>
              </w:rPr>
              <w:t> </w:t>
            </w:r>
            <w:r w:rsidRPr="00BF398A">
              <w:rPr>
                <w:color w:val="000000"/>
                <w:sz w:val="16"/>
                <w:szCs w:val="16"/>
              </w:rPr>
              <w:t>соответствующем году, начиная с 2023 года (приобретены средства обучения и</w:t>
            </w:r>
            <w:r w:rsidRPr="00BF398A">
              <w:rPr>
                <w:color w:val="000000"/>
                <w:sz w:val="16"/>
                <w:szCs w:val="16"/>
                <w:lang w:val="en-US"/>
              </w:rPr>
              <w:t> </w:t>
            </w:r>
            <w:r w:rsidRPr="00BF398A">
              <w:rPr>
                <w:color w:val="000000"/>
                <w:sz w:val="16"/>
                <w:szCs w:val="16"/>
              </w:rPr>
              <w:t>воспитания для обновления материально–технической базы);</w:t>
            </w:r>
          </w:p>
          <w:p w14:paraId="249F1DFC" w14:textId="554EF567" w:rsidR="006C3464" w:rsidRPr="00BF398A" w:rsidRDefault="006C3464" w:rsidP="004D475C">
            <w:pPr>
              <w:pStyle w:val="10"/>
              <w:widowControl w:val="0"/>
              <w:spacing w:after="0"/>
              <w:jc w:val="both"/>
              <w:rPr>
                <w:color w:val="auto"/>
                <w:sz w:val="16"/>
                <w:szCs w:val="16"/>
              </w:rPr>
            </w:pPr>
            <w:r w:rsidRPr="00BF398A">
              <w:rPr>
                <w:color w:val="000000"/>
                <w:sz w:val="16"/>
                <w:szCs w:val="16"/>
                <w:lang w:val="en-US"/>
              </w:rPr>
              <w:t>K</w:t>
            </w:r>
            <w:r w:rsidRPr="00BF398A">
              <w:rPr>
                <w:color w:val="000000"/>
                <w:sz w:val="16"/>
                <w:szCs w:val="16"/>
              </w:rPr>
              <w:t xml:space="preserve"> – количество общеобразовательных организаций в муниципальном образовании Московской области, реализующих образовательные программы общего образования и среднего профессионального образования, в которых в 2019 и 2020 годах внедрена целевая модель цифровой образовательной среды.</w:t>
            </w:r>
          </w:p>
        </w:tc>
        <w:tc>
          <w:tcPr>
            <w:tcW w:w="1796" w:type="dxa"/>
            <w:tcBorders>
              <w:top w:val="single" w:sz="4" w:space="0" w:color="000000"/>
              <w:left w:val="single" w:sz="4" w:space="0" w:color="000000"/>
              <w:bottom w:val="single" w:sz="4" w:space="0" w:color="000000"/>
              <w:right w:val="single" w:sz="4" w:space="0" w:color="000000"/>
            </w:tcBorders>
            <w:vAlign w:val="center"/>
          </w:tcPr>
          <w:p w14:paraId="074E08CB" w14:textId="08B35C09" w:rsidR="006C3464" w:rsidRPr="00BF398A" w:rsidRDefault="006C3464" w:rsidP="006C3464">
            <w:pPr>
              <w:pStyle w:val="10"/>
              <w:widowControl w:val="0"/>
              <w:spacing w:after="0"/>
              <w:jc w:val="both"/>
              <w:rPr>
                <w:color w:val="auto"/>
                <w:sz w:val="16"/>
                <w:szCs w:val="16"/>
              </w:rPr>
            </w:pPr>
            <w:r w:rsidRPr="00033D33">
              <w:rPr>
                <w:color w:val="auto"/>
                <w:sz w:val="16"/>
                <w:szCs w:val="16"/>
              </w:rPr>
              <w:t>Реестр образовательных организаций, реализующих программы общего образования обеспеченные материально-технической базой для внедрения цифровой образовательной среды</w:t>
            </w:r>
          </w:p>
        </w:tc>
      </w:tr>
      <w:tr w:rsidR="006C3464" w:rsidRPr="00033D33" w14:paraId="7243A365" w14:textId="77777777" w:rsidTr="007B59DE">
        <w:trPr>
          <w:trHeight w:val="379"/>
        </w:trPr>
        <w:tc>
          <w:tcPr>
            <w:tcW w:w="507" w:type="dxa"/>
            <w:tcBorders>
              <w:top w:val="single" w:sz="4" w:space="0" w:color="000000"/>
              <w:left w:val="single" w:sz="4" w:space="0" w:color="000000"/>
              <w:bottom w:val="single" w:sz="4" w:space="0" w:color="000000"/>
              <w:right w:val="single" w:sz="4" w:space="0" w:color="000000"/>
            </w:tcBorders>
            <w:shd w:val="clear" w:color="auto" w:fill="auto"/>
          </w:tcPr>
          <w:p w14:paraId="3B108DB5" w14:textId="77777777" w:rsidR="006C3464" w:rsidRPr="00033D33" w:rsidRDefault="006C3464" w:rsidP="006C3464">
            <w:pPr>
              <w:pStyle w:val="10"/>
              <w:widowControl w:val="0"/>
              <w:numPr>
                <w:ilvl w:val="0"/>
                <w:numId w:val="8"/>
              </w:numPr>
              <w:tabs>
                <w:tab w:val="clear" w:pos="143"/>
                <w:tab w:val="num" w:pos="0"/>
              </w:tabs>
              <w:spacing w:after="0"/>
              <w:ind w:left="0" w:right="-108" w:firstLine="0"/>
              <w:jc w:val="both"/>
              <w:rPr>
                <w:color w:val="auto"/>
                <w:sz w:val="16"/>
                <w:szCs w:val="16"/>
              </w:rPr>
            </w:pPr>
          </w:p>
        </w:tc>
        <w:tc>
          <w:tcPr>
            <w:tcW w:w="1981" w:type="dxa"/>
            <w:tcBorders>
              <w:top w:val="single" w:sz="4" w:space="0" w:color="000000"/>
              <w:left w:val="single" w:sz="4" w:space="0" w:color="000000"/>
              <w:bottom w:val="single" w:sz="4" w:space="0" w:color="000000"/>
              <w:right w:val="single" w:sz="4" w:space="0" w:color="000000"/>
            </w:tcBorders>
            <w:shd w:val="clear" w:color="auto" w:fill="auto"/>
          </w:tcPr>
          <w:p w14:paraId="051921AA" w14:textId="55E42BE9" w:rsidR="006C3464" w:rsidRPr="007B59DE" w:rsidRDefault="006C3464" w:rsidP="006C3464">
            <w:pPr>
              <w:pStyle w:val="10"/>
              <w:widowControl w:val="0"/>
              <w:rPr>
                <w:color w:val="auto"/>
                <w:sz w:val="16"/>
                <w:szCs w:val="16"/>
              </w:rPr>
            </w:pPr>
            <w:r w:rsidRPr="007B59DE">
              <w:rPr>
                <w:sz w:val="16"/>
                <w:szCs w:val="16"/>
              </w:rPr>
              <w:t>Доля домохозяйств, которым обеспечена возможность фиксированного широкополосного доступа к информационно-телекоммуникационной сети «Интернет»</w:t>
            </w:r>
            <w:r w:rsidRPr="007B59DE">
              <w:rPr>
                <w:rStyle w:val="a6"/>
                <w:color w:val="000000"/>
                <w:sz w:val="16"/>
                <w:szCs w:val="16"/>
              </w:rPr>
              <w:t xml:space="preserve"> </w:t>
            </w:r>
          </w:p>
        </w:tc>
        <w:tc>
          <w:tcPr>
            <w:tcW w:w="917" w:type="dxa"/>
            <w:tcBorders>
              <w:top w:val="single" w:sz="4" w:space="0" w:color="000000"/>
              <w:left w:val="single" w:sz="4" w:space="0" w:color="000000"/>
              <w:bottom w:val="single" w:sz="4" w:space="0" w:color="000000"/>
              <w:right w:val="single" w:sz="4" w:space="0" w:color="000000"/>
            </w:tcBorders>
          </w:tcPr>
          <w:p w14:paraId="302D201F" w14:textId="0AEC63EE" w:rsidR="006C3464" w:rsidRPr="007B59DE" w:rsidRDefault="006C3464" w:rsidP="006C3464">
            <w:pPr>
              <w:pStyle w:val="10"/>
              <w:widowControl w:val="0"/>
              <w:spacing w:after="0"/>
              <w:jc w:val="center"/>
              <w:rPr>
                <w:color w:val="auto"/>
                <w:sz w:val="16"/>
                <w:szCs w:val="16"/>
              </w:rPr>
            </w:pPr>
            <w:r w:rsidRPr="007B59DE">
              <w:rPr>
                <w:color w:val="auto"/>
                <w:sz w:val="16"/>
                <w:szCs w:val="16"/>
              </w:rPr>
              <w:t>Процент</w:t>
            </w:r>
          </w:p>
        </w:tc>
        <w:tc>
          <w:tcPr>
            <w:tcW w:w="4426" w:type="dxa"/>
            <w:tcBorders>
              <w:top w:val="single" w:sz="4" w:space="0" w:color="000000"/>
              <w:left w:val="single" w:sz="4" w:space="0" w:color="000000"/>
              <w:bottom w:val="single" w:sz="4" w:space="0" w:color="000000"/>
              <w:right w:val="single" w:sz="4" w:space="0" w:color="000000"/>
            </w:tcBorders>
            <w:shd w:val="clear" w:color="auto" w:fill="auto"/>
          </w:tcPr>
          <w:p w14:paraId="08911150" w14:textId="77777777" w:rsidR="009933D6" w:rsidRPr="00EE3D81" w:rsidRDefault="009933D6" w:rsidP="009933D6">
            <w:pPr>
              <w:pStyle w:val="10"/>
              <w:widowControl w:val="0"/>
              <w:spacing w:after="0"/>
              <w:jc w:val="both"/>
              <w:rPr>
                <w:rFonts w:eastAsia="Calibri"/>
                <w:color w:val="auto"/>
                <w:sz w:val="16"/>
                <w:szCs w:val="16"/>
              </w:rPr>
            </w:pPr>
            <w:r>
              <w:rPr>
                <w:rFonts w:eastAsia="Calibri"/>
                <w:color w:val="auto"/>
                <w:sz w:val="16"/>
                <w:szCs w:val="16"/>
                <w:lang w:val="en-US"/>
              </w:rPr>
              <w:t>n</w:t>
            </w:r>
            <w:proofErr w:type="gramStart"/>
            <w:r w:rsidRPr="00EE3D81">
              <w:rPr>
                <w:rFonts w:eastAsia="Calibri"/>
                <w:color w:val="auto"/>
                <w:sz w:val="16"/>
                <w:szCs w:val="16"/>
              </w:rPr>
              <w:t>=(</w:t>
            </w:r>
            <w:proofErr w:type="gramEnd"/>
            <w:r>
              <w:rPr>
                <w:rFonts w:eastAsia="Calibri"/>
                <w:color w:val="auto"/>
                <w:sz w:val="16"/>
                <w:szCs w:val="16"/>
                <w:lang w:val="en-US"/>
              </w:rPr>
              <w:t>R</w:t>
            </w:r>
            <w:r w:rsidRPr="00EE3D81">
              <w:rPr>
                <w:rFonts w:eastAsia="Calibri"/>
                <w:color w:val="auto"/>
                <w:sz w:val="16"/>
                <w:szCs w:val="16"/>
                <w:vertAlign w:val="subscript"/>
              </w:rPr>
              <w:t>1</w:t>
            </w:r>
            <w:r w:rsidRPr="00EE3D81">
              <w:rPr>
                <w:rFonts w:eastAsia="Calibri"/>
                <w:color w:val="auto"/>
                <w:sz w:val="16"/>
                <w:szCs w:val="16"/>
              </w:rPr>
              <w:t>/</w:t>
            </w:r>
            <w:r>
              <w:rPr>
                <w:rFonts w:eastAsia="Calibri"/>
                <w:color w:val="auto"/>
                <w:sz w:val="16"/>
                <w:szCs w:val="16"/>
                <w:lang w:val="en-US"/>
              </w:rPr>
              <w:t>K</w:t>
            </w:r>
            <w:r w:rsidRPr="00EE3D81">
              <w:rPr>
                <w:rFonts w:eastAsia="Calibri"/>
                <w:color w:val="auto"/>
                <w:sz w:val="16"/>
                <w:szCs w:val="16"/>
                <w:vertAlign w:val="subscript"/>
              </w:rPr>
              <w:t>1</w:t>
            </w:r>
            <w:r w:rsidRPr="00EE3D81">
              <w:rPr>
                <w:rFonts w:eastAsia="Calibri"/>
                <w:color w:val="auto"/>
                <w:sz w:val="16"/>
                <w:szCs w:val="16"/>
              </w:rPr>
              <w:t>*100%+</w:t>
            </w:r>
            <w:r>
              <w:rPr>
                <w:rFonts w:eastAsia="Calibri"/>
                <w:color w:val="auto"/>
                <w:sz w:val="16"/>
                <w:szCs w:val="16"/>
                <w:lang w:val="en-US"/>
              </w:rPr>
              <w:t>R</w:t>
            </w:r>
            <w:r w:rsidRPr="00EE3D81">
              <w:rPr>
                <w:rFonts w:eastAsia="Calibri"/>
                <w:color w:val="auto"/>
                <w:sz w:val="16"/>
                <w:szCs w:val="16"/>
                <w:vertAlign w:val="subscript"/>
              </w:rPr>
              <w:t>2</w:t>
            </w:r>
            <w:r w:rsidRPr="00EE3D81">
              <w:rPr>
                <w:rFonts w:eastAsia="Calibri"/>
                <w:color w:val="auto"/>
                <w:sz w:val="16"/>
                <w:szCs w:val="16"/>
              </w:rPr>
              <w:t>/</w:t>
            </w:r>
            <w:r>
              <w:rPr>
                <w:rFonts w:eastAsia="Calibri"/>
                <w:color w:val="auto"/>
                <w:sz w:val="16"/>
                <w:szCs w:val="16"/>
                <w:lang w:val="en-US"/>
              </w:rPr>
              <w:t>K</w:t>
            </w:r>
            <w:r w:rsidRPr="00EE3D81">
              <w:rPr>
                <w:rFonts w:eastAsia="Calibri"/>
                <w:color w:val="auto"/>
                <w:sz w:val="16"/>
                <w:szCs w:val="16"/>
                <w:vertAlign w:val="subscript"/>
              </w:rPr>
              <w:t>2</w:t>
            </w:r>
            <w:r w:rsidRPr="00EE3D81">
              <w:rPr>
                <w:rFonts w:eastAsia="Calibri"/>
                <w:color w:val="auto"/>
                <w:sz w:val="16"/>
                <w:szCs w:val="16"/>
              </w:rPr>
              <w:t>*100%)/2</w:t>
            </w:r>
          </w:p>
          <w:p w14:paraId="07890939" w14:textId="6384F268" w:rsidR="006C3464" w:rsidRPr="007B59DE" w:rsidRDefault="006C3464" w:rsidP="004D475C">
            <w:pPr>
              <w:spacing w:line="276" w:lineRule="auto"/>
              <w:jc w:val="both"/>
              <w:rPr>
                <w:rFonts w:cs="Times New Roman"/>
                <w:sz w:val="16"/>
                <w:szCs w:val="16"/>
              </w:rPr>
            </w:pPr>
            <w:r w:rsidRPr="007B59DE">
              <w:rPr>
                <w:rFonts w:cs="Times New Roman"/>
                <w:sz w:val="16"/>
                <w:szCs w:val="16"/>
              </w:rPr>
              <w:t>где:</w:t>
            </w:r>
          </w:p>
          <w:p w14:paraId="2F33934B" w14:textId="77777777" w:rsidR="006C3464" w:rsidRPr="007B59DE" w:rsidRDefault="006C3464" w:rsidP="004D475C">
            <w:pPr>
              <w:spacing w:line="276" w:lineRule="auto"/>
              <w:jc w:val="both"/>
              <w:rPr>
                <w:rFonts w:cs="Times New Roman"/>
                <w:sz w:val="16"/>
                <w:szCs w:val="16"/>
              </w:rPr>
            </w:pPr>
            <w:r w:rsidRPr="007B59DE">
              <w:rPr>
                <w:rFonts w:cs="Times New Roman"/>
                <w:sz w:val="16"/>
                <w:szCs w:val="16"/>
              </w:rPr>
              <w:t>n – доля домохозяйств, которым обеспечена возможность фиксированного широкополосного доступа к информационно-телекоммуникационной сети «Интернет»;</w:t>
            </w:r>
          </w:p>
          <w:p w14:paraId="68A677F0" w14:textId="77777777" w:rsidR="006C3464" w:rsidRPr="007B59DE" w:rsidRDefault="00B507F3" w:rsidP="004D475C">
            <w:pPr>
              <w:spacing w:line="276" w:lineRule="auto"/>
              <w:jc w:val="both"/>
              <w:rPr>
                <w:rFonts w:cs="Times New Roman"/>
                <w:sz w:val="16"/>
                <w:szCs w:val="16"/>
              </w:rPr>
            </w:pPr>
            <m:oMath>
              <m:sSub>
                <m:sSubPr>
                  <m:ctrlPr>
                    <w:rPr>
                      <w:rFonts w:ascii="Cambria Math" w:hAnsi="Cambria Math" w:cs="Times New Roman"/>
                      <w:sz w:val="16"/>
                      <w:szCs w:val="16"/>
                    </w:rPr>
                  </m:ctrlPr>
                </m:sSubPr>
                <m:e>
                  <m:r>
                    <w:rPr>
                      <w:rFonts w:ascii="Cambria Math" w:hAnsi="Cambria Math" w:cs="Times New Roman"/>
                      <w:sz w:val="16"/>
                      <w:szCs w:val="16"/>
                    </w:rPr>
                    <m:t>R</m:t>
                  </m:r>
                </m:e>
                <m:sub>
                  <m:r>
                    <w:rPr>
                      <w:rFonts w:ascii="Cambria Math" w:hAnsi="Cambria Math" w:cs="Times New Roman"/>
                      <w:sz w:val="16"/>
                      <w:szCs w:val="16"/>
                    </w:rPr>
                    <m:t>1</m:t>
                  </m:r>
                </m:sub>
              </m:sSub>
            </m:oMath>
            <w:r w:rsidR="006C3464" w:rsidRPr="007B59DE">
              <w:rPr>
                <w:rFonts w:cs="Times New Roman"/>
                <w:sz w:val="16"/>
                <w:szCs w:val="16"/>
              </w:rPr>
              <w:t xml:space="preserve"> – количество многоквартирных домов, в которых обеспечена возможность фиксированного широкополосного доступа к информационно-телекоммуникационной сети «Интернет» в муниципальном образовании Московской области;</w:t>
            </w:r>
          </w:p>
          <w:p w14:paraId="55542E45" w14:textId="77777777" w:rsidR="006C3464" w:rsidRPr="007B59DE" w:rsidRDefault="00B507F3" w:rsidP="004D475C">
            <w:pPr>
              <w:spacing w:line="276" w:lineRule="auto"/>
              <w:jc w:val="both"/>
              <w:rPr>
                <w:rFonts w:cs="Times New Roman"/>
                <w:sz w:val="16"/>
                <w:szCs w:val="16"/>
              </w:rPr>
            </w:pPr>
            <m:oMath>
              <m:sSub>
                <m:sSubPr>
                  <m:ctrlPr>
                    <w:rPr>
                      <w:rFonts w:ascii="Cambria Math" w:hAnsi="Cambria Math" w:cs="Times New Roman"/>
                      <w:sz w:val="16"/>
                      <w:szCs w:val="16"/>
                    </w:rPr>
                  </m:ctrlPr>
                </m:sSubPr>
                <m:e>
                  <m:r>
                    <w:rPr>
                      <w:rFonts w:ascii="Cambria Math" w:hAnsi="Cambria Math" w:cs="Times New Roman"/>
                      <w:sz w:val="16"/>
                      <w:szCs w:val="16"/>
                      <w:lang w:val="en-US"/>
                    </w:rPr>
                    <m:t>K</m:t>
                  </m:r>
                </m:e>
                <m:sub>
                  <m:r>
                    <w:rPr>
                      <w:rFonts w:ascii="Cambria Math" w:hAnsi="Cambria Math" w:cs="Times New Roman"/>
                      <w:sz w:val="16"/>
                      <w:szCs w:val="16"/>
                    </w:rPr>
                    <m:t>1</m:t>
                  </m:r>
                </m:sub>
              </m:sSub>
            </m:oMath>
            <w:r w:rsidR="006C3464" w:rsidRPr="007B59DE">
              <w:rPr>
                <w:rFonts w:cs="Times New Roman"/>
                <w:sz w:val="16"/>
                <w:szCs w:val="16"/>
              </w:rPr>
              <w:t>– общее количество многоквартирных домов в муниципальном образовании Московской области;</w:t>
            </w:r>
          </w:p>
          <w:p w14:paraId="197FDF1E" w14:textId="77777777" w:rsidR="006C3464" w:rsidRPr="007B59DE" w:rsidRDefault="00B507F3" w:rsidP="004D475C">
            <w:pPr>
              <w:widowControl w:val="0"/>
              <w:spacing w:line="276" w:lineRule="auto"/>
              <w:jc w:val="both"/>
              <w:rPr>
                <w:rFonts w:cs="Times New Roman"/>
                <w:sz w:val="16"/>
                <w:szCs w:val="16"/>
              </w:rPr>
            </w:pPr>
            <m:oMath>
              <m:sSub>
                <m:sSubPr>
                  <m:ctrlPr>
                    <w:rPr>
                      <w:rFonts w:ascii="Cambria Math" w:hAnsi="Cambria Math" w:cs="Times New Roman"/>
                      <w:sz w:val="16"/>
                      <w:szCs w:val="16"/>
                    </w:rPr>
                  </m:ctrlPr>
                </m:sSubPr>
                <m:e>
                  <m:r>
                    <w:rPr>
                      <w:rFonts w:ascii="Cambria Math" w:hAnsi="Cambria Math" w:cs="Times New Roman"/>
                      <w:sz w:val="16"/>
                      <w:szCs w:val="16"/>
                    </w:rPr>
                    <m:t>R</m:t>
                  </m:r>
                </m:e>
                <m:sub>
                  <m:r>
                    <w:rPr>
                      <w:rFonts w:ascii="Cambria Math" w:hAnsi="Cambria Math" w:cs="Times New Roman"/>
                      <w:sz w:val="16"/>
                      <w:szCs w:val="16"/>
                    </w:rPr>
                    <m:t>2</m:t>
                  </m:r>
                </m:sub>
              </m:sSub>
            </m:oMath>
            <w:r w:rsidR="006C3464" w:rsidRPr="007B59DE">
              <w:rPr>
                <w:rFonts w:cs="Times New Roman"/>
                <w:sz w:val="16"/>
                <w:szCs w:val="16"/>
              </w:rPr>
              <w:t xml:space="preserve"> – количество сельских населенных пунктов, в которых обеспечена возможность фиксированного широкополосного доступа к информационно-телекоммуникационной сети «Интернет» в муниципальном образовании Московской области;</w:t>
            </w:r>
          </w:p>
          <w:p w14:paraId="599F3167" w14:textId="77777777" w:rsidR="006C3464" w:rsidRPr="007B59DE" w:rsidRDefault="00B507F3" w:rsidP="004D475C">
            <w:pPr>
              <w:widowControl w:val="0"/>
              <w:spacing w:line="276" w:lineRule="auto"/>
              <w:jc w:val="both"/>
              <w:rPr>
                <w:rFonts w:cs="Times New Roman"/>
                <w:sz w:val="16"/>
                <w:szCs w:val="16"/>
              </w:rPr>
            </w:pPr>
            <m:oMath>
              <m:sSub>
                <m:sSubPr>
                  <m:ctrlPr>
                    <w:rPr>
                      <w:rFonts w:ascii="Cambria Math" w:hAnsi="Cambria Math" w:cs="Times New Roman"/>
                      <w:sz w:val="16"/>
                      <w:szCs w:val="16"/>
                    </w:rPr>
                  </m:ctrlPr>
                </m:sSubPr>
                <m:e>
                  <m:r>
                    <w:rPr>
                      <w:rFonts w:ascii="Cambria Math" w:hAnsi="Cambria Math" w:cs="Times New Roman"/>
                      <w:sz w:val="16"/>
                      <w:szCs w:val="16"/>
                    </w:rPr>
                    <m:t>K</m:t>
                  </m:r>
                </m:e>
                <m:sub>
                  <m:r>
                    <w:rPr>
                      <w:rFonts w:ascii="Cambria Math" w:hAnsi="Cambria Math" w:cs="Times New Roman"/>
                      <w:sz w:val="16"/>
                      <w:szCs w:val="16"/>
                    </w:rPr>
                    <m:t>2</m:t>
                  </m:r>
                </m:sub>
              </m:sSub>
            </m:oMath>
            <w:r w:rsidR="006C3464" w:rsidRPr="007B59DE">
              <w:rPr>
                <w:rFonts w:cs="Times New Roman"/>
                <w:sz w:val="16"/>
                <w:szCs w:val="16"/>
              </w:rPr>
              <w:t>– общее количество сельских населенных пунктов в муниципальном образовании Московской области.</w:t>
            </w:r>
          </w:p>
          <w:p w14:paraId="4E3602ED" w14:textId="4B371C67" w:rsidR="006C3464" w:rsidRPr="007B59DE" w:rsidRDefault="006C3464" w:rsidP="004D475C">
            <w:pPr>
              <w:pStyle w:val="10"/>
              <w:widowControl w:val="0"/>
              <w:jc w:val="both"/>
              <w:rPr>
                <w:color w:val="auto"/>
                <w:sz w:val="16"/>
                <w:szCs w:val="16"/>
              </w:rPr>
            </w:pPr>
            <w:r w:rsidRPr="007B59DE">
              <w:rPr>
                <w:sz w:val="16"/>
                <w:szCs w:val="16"/>
              </w:rPr>
              <w:t>Возможностью обеспечения доступа к информационно-телекоммуникационной сети «Интернет» в многоквартирных домах, является наличие провайдера, оказывающего данные услуги хотя бы одному абоненту. Возможностью обеспечения доступа к информационно-телекоммуникационной сети «Интернет» в сельских населенных пунктах, является наличие провайдера, оказывающего данные услуги хотя бы одному абоненту.</w:t>
            </w:r>
          </w:p>
        </w:tc>
        <w:tc>
          <w:tcPr>
            <w:tcW w:w="1796" w:type="dxa"/>
            <w:tcBorders>
              <w:top w:val="single" w:sz="4" w:space="0" w:color="000000"/>
              <w:left w:val="single" w:sz="4" w:space="0" w:color="000000"/>
              <w:bottom w:val="single" w:sz="4" w:space="0" w:color="000000"/>
              <w:right w:val="single" w:sz="4" w:space="0" w:color="000000"/>
            </w:tcBorders>
          </w:tcPr>
          <w:p w14:paraId="091B2ABF" w14:textId="6BEFCCC9" w:rsidR="006C3464" w:rsidRPr="007B59DE" w:rsidRDefault="006C3464" w:rsidP="00AC26C4">
            <w:pPr>
              <w:pStyle w:val="10"/>
              <w:widowControl w:val="0"/>
              <w:spacing w:after="0"/>
              <w:rPr>
                <w:color w:val="auto"/>
                <w:sz w:val="16"/>
                <w:szCs w:val="16"/>
              </w:rPr>
            </w:pPr>
            <w:r w:rsidRPr="007B59DE">
              <w:rPr>
                <w:color w:val="auto"/>
                <w:sz w:val="16"/>
                <w:szCs w:val="16"/>
              </w:rPr>
              <w:t>Данные из АИС ГЖИ</w:t>
            </w:r>
          </w:p>
        </w:tc>
      </w:tr>
    </w:tbl>
    <w:p w14:paraId="0BE4DE2B" w14:textId="7C55D726" w:rsidR="00D9311C" w:rsidRPr="00033D33" w:rsidRDefault="00D9311C" w:rsidP="00D9311C">
      <w:pPr>
        <w:rPr>
          <w:rFonts w:cs="Times New Roman"/>
          <w:sz w:val="16"/>
          <w:szCs w:val="16"/>
        </w:rPr>
      </w:pPr>
    </w:p>
    <w:p w14:paraId="662BCED7" w14:textId="77777777" w:rsidR="00D9311C" w:rsidRPr="00033D33" w:rsidRDefault="00D9311C" w:rsidP="00D9311C">
      <w:pPr>
        <w:spacing w:after="160" w:line="259" w:lineRule="auto"/>
        <w:rPr>
          <w:rFonts w:cs="Times New Roman"/>
          <w:sz w:val="16"/>
          <w:szCs w:val="16"/>
        </w:rPr>
      </w:pPr>
      <w:r w:rsidRPr="00033D33">
        <w:rPr>
          <w:rFonts w:cs="Times New Roman"/>
          <w:sz w:val="16"/>
          <w:szCs w:val="16"/>
        </w:rPr>
        <w:br w:type="page"/>
      </w:r>
    </w:p>
    <w:p w14:paraId="2684220B" w14:textId="3AFEC9E8" w:rsidR="00AC7916" w:rsidRDefault="00AC7916" w:rsidP="00AC7916">
      <w:pPr>
        <w:pStyle w:val="ConsPlusNonformat"/>
        <w:ind w:left="4536"/>
        <w:jc w:val="both"/>
        <w:rPr>
          <w:rFonts w:ascii="Times New Roman" w:hAnsi="Times New Roman" w:cs="Times New Roman"/>
          <w:bCs/>
        </w:rPr>
      </w:pPr>
      <w:r w:rsidRPr="00AC7916">
        <w:rPr>
          <w:rFonts w:ascii="Times New Roman" w:hAnsi="Times New Roman" w:cs="Times New Roman"/>
          <w:bCs/>
        </w:rPr>
        <w:lastRenderedPageBreak/>
        <w:t xml:space="preserve">Приложение № </w:t>
      </w:r>
      <w:r>
        <w:rPr>
          <w:rFonts w:ascii="Times New Roman" w:hAnsi="Times New Roman" w:cs="Times New Roman"/>
          <w:bCs/>
        </w:rPr>
        <w:t>3</w:t>
      </w:r>
      <w:r w:rsidRPr="00AC7916">
        <w:rPr>
          <w:rFonts w:ascii="Times New Roman" w:hAnsi="Times New Roman" w:cs="Times New Roman"/>
          <w:bCs/>
        </w:rPr>
        <w:t xml:space="preserve"> к постановлению Администрации городского округа Домодедово </w:t>
      </w:r>
    </w:p>
    <w:p w14:paraId="361ACCF3" w14:textId="29D4489B" w:rsidR="00AC7916" w:rsidRDefault="00D06BD7" w:rsidP="00AC7916">
      <w:pPr>
        <w:pStyle w:val="ConsPlusNonformat"/>
        <w:ind w:left="4536"/>
        <w:jc w:val="both"/>
        <w:rPr>
          <w:rFonts w:ascii="Times New Roman" w:hAnsi="Times New Roman" w:cs="Times New Roman"/>
          <w:bCs/>
        </w:rPr>
      </w:pPr>
      <w:r>
        <w:rPr>
          <w:rFonts w:ascii="Times New Roman" w:hAnsi="Times New Roman" w:cs="Times New Roman"/>
          <w:bCs/>
        </w:rPr>
        <w:t>от 26.02.2024</w:t>
      </w:r>
      <w:r w:rsidR="00AC7916" w:rsidRPr="00AC7916">
        <w:rPr>
          <w:rFonts w:ascii="Times New Roman" w:hAnsi="Times New Roman" w:cs="Times New Roman"/>
          <w:bCs/>
        </w:rPr>
        <w:t xml:space="preserve"> №</w:t>
      </w:r>
      <w:r>
        <w:rPr>
          <w:rFonts w:ascii="Times New Roman" w:hAnsi="Times New Roman" w:cs="Times New Roman"/>
          <w:bCs/>
        </w:rPr>
        <w:t xml:space="preserve"> 778</w:t>
      </w:r>
      <w:bookmarkStart w:id="0" w:name="_GoBack"/>
      <w:bookmarkEnd w:id="0"/>
    </w:p>
    <w:p w14:paraId="1527F5FB" w14:textId="3D354EA9" w:rsidR="00AC7916" w:rsidRDefault="00AC7916" w:rsidP="00AC7916">
      <w:pPr>
        <w:pStyle w:val="ConsPlusNonformat"/>
        <w:ind w:left="4536"/>
        <w:jc w:val="both"/>
        <w:rPr>
          <w:rFonts w:ascii="Times New Roman" w:hAnsi="Times New Roman" w:cs="Times New Roman"/>
          <w:b/>
          <w:bCs/>
        </w:rPr>
      </w:pPr>
      <w:r w:rsidRPr="00AC7916">
        <w:rPr>
          <w:rFonts w:ascii="Times New Roman" w:hAnsi="Times New Roman" w:cs="Times New Roman"/>
          <w:bCs/>
        </w:rPr>
        <w:t>"О внесении изменений в муниципальную программу городского округа Домодедово «Цифровое муниципальное образование», утвержденную постановлением Администрации городского округа Домодедово № 3298 от 31.10.2022"</w:t>
      </w:r>
    </w:p>
    <w:p w14:paraId="5DA9F9C0" w14:textId="77777777" w:rsidR="00AC7916" w:rsidRDefault="00AC7916" w:rsidP="00D9311C">
      <w:pPr>
        <w:pStyle w:val="ConsPlusNonformat"/>
        <w:jc w:val="center"/>
        <w:rPr>
          <w:rFonts w:ascii="Times New Roman" w:hAnsi="Times New Roman" w:cs="Times New Roman"/>
          <w:b/>
          <w:bCs/>
        </w:rPr>
      </w:pPr>
    </w:p>
    <w:p w14:paraId="79B4C205" w14:textId="77777777" w:rsidR="00AC7916" w:rsidRDefault="00AC7916" w:rsidP="00D9311C">
      <w:pPr>
        <w:pStyle w:val="ConsPlusNonformat"/>
        <w:jc w:val="center"/>
        <w:rPr>
          <w:rFonts w:ascii="Times New Roman" w:hAnsi="Times New Roman" w:cs="Times New Roman"/>
          <w:b/>
          <w:bCs/>
        </w:rPr>
      </w:pPr>
    </w:p>
    <w:p w14:paraId="39AB094A" w14:textId="5CDF3302" w:rsidR="00D9311C" w:rsidRPr="00033D33" w:rsidRDefault="00D9311C" w:rsidP="00D9311C">
      <w:pPr>
        <w:pStyle w:val="ConsPlusNonformat"/>
        <w:jc w:val="center"/>
        <w:rPr>
          <w:rFonts w:ascii="Times New Roman" w:hAnsi="Times New Roman" w:cs="Times New Roman"/>
          <w:b/>
          <w:bCs/>
        </w:rPr>
      </w:pPr>
      <w:r w:rsidRPr="00033D33">
        <w:rPr>
          <w:rFonts w:ascii="Times New Roman" w:hAnsi="Times New Roman" w:cs="Times New Roman"/>
          <w:b/>
          <w:bCs/>
        </w:rPr>
        <w:t>6. Методика определения результатов выполнения мероприятий муниципальной программы городского округа Домодедово</w:t>
      </w:r>
      <w:r w:rsidR="0058454B">
        <w:rPr>
          <w:rFonts w:ascii="Times New Roman" w:hAnsi="Times New Roman" w:cs="Times New Roman"/>
          <w:b/>
          <w:bCs/>
        </w:rPr>
        <w:t xml:space="preserve"> </w:t>
      </w:r>
      <w:r w:rsidRPr="00033D33">
        <w:rPr>
          <w:rFonts w:ascii="Times New Roman" w:hAnsi="Times New Roman" w:cs="Times New Roman"/>
          <w:b/>
          <w:bCs/>
        </w:rPr>
        <w:t>«Цифровое муниципальное образование»</w:t>
      </w:r>
    </w:p>
    <w:p w14:paraId="752194FB" w14:textId="77777777" w:rsidR="00F02EBA" w:rsidRPr="00033D33" w:rsidRDefault="00F02EBA" w:rsidP="00D9311C">
      <w:pPr>
        <w:pStyle w:val="ConsPlusNonformat"/>
        <w:jc w:val="center"/>
        <w:rPr>
          <w:rFonts w:ascii="Times New Roman" w:hAnsi="Times New Roman" w:cs="Times New Roman"/>
          <w:b/>
          <w:bCs/>
        </w:rPr>
      </w:pPr>
    </w:p>
    <w:p w14:paraId="2B7C9B29" w14:textId="66594B42" w:rsidR="00F02EBA" w:rsidRPr="00033D33" w:rsidRDefault="00F02EBA" w:rsidP="00D9311C">
      <w:pPr>
        <w:pStyle w:val="ConsPlusNonformat"/>
        <w:jc w:val="center"/>
        <w:rPr>
          <w:rFonts w:ascii="Times New Roman" w:hAnsi="Times New Roman" w:cs="Times New Roman"/>
          <w:b/>
          <w:bCs/>
        </w:rPr>
      </w:pPr>
    </w:p>
    <w:tbl>
      <w:tblPr>
        <w:tblStyle w:val="a3"/>
        <w:tblW w:w="9889" w:type="dxa"/>
        <w:tblLayout w:type="fixed"/>
        <w:tblLook w:val="04A0" w:firstRow="1" w:lastRow="0" w:firstColumn="1" w:lastColumn="0" w:noHBand="0" w:noVBand="1"/>
      </w:tblPr>
      <w:tblGrid>
        <w:gridCol w:w="534"/>
        <w:gridCol w:w="567"/>
        <w:gridCol w:w="708"/>
        <w:gridCol w:w="709"/>
        <w:gridCol w:w="1985"/>
        <w:gridCol w:w="850"/>
        <w:gridCol w:w="4536"/>
      </w:tblGrid>
      <w:tr w:rsidR="00033D33" w:rsidRPr="00033D33" w14:paraId="27EA9073" w14:textId="77777777" w:rsidTr="00474676">
        <w:trPr>
          <w:trHeight w:val="490"/>
        </w:trPr>
        <w:tc>
          <w:tcPr>
            <w:tcW w:w="534" w:type="dxa"/>
          </w:tcPr>
          <w:p w14:paraId="2517D28A" w14:textId="77777777" w:rsidR="00F02EBA" w:rsidRPr="00033D33" w:rsidRDefault="00F02EBA" w:rsidP="0067082A">
            <w:pPr>
              <w:pStyle w:val="ConsPlusNormal"/>
              <w:jc w:val="center"/>
              <w:rPr>
                <w:rFonts w:ascii="Times New Roman" w:hAnsi="Times New Roman" w:cs="Times New Roman"/>
                <w:sz w:val="16"/>
                <w:szCs w:val="16"/>
              </w:rPr>
            </w:pPr>
            <w:r w:rsidRPr="00033D33">
              <w:rPr>
                <w:rFonts w:ascii="Times New Roman" w:hAnsi="Times New Roman" w:cs="Times New Roman"/>
                <w:sz w:val="16"/>
                <w:szCs w:val="16"/>
              </w:rPr>
              <w:t xml:space="preserve">№ </w:t>
            </w:r>
            <w:r w:rsidRPr="00033D33">
              <w:rPr>
                <w:rFonts w:ascii="Times New Roman" w:hAnsi="Times New Roman" w:cs="Times New Roman"/>
                <w:sz w:val="16"/>
                <w:szCs w:val="16"/>
              </w:rPr>
              <w:br/>
              <w:t>п/п</w:t>
            </w:r>
          </w:p>
        </w:tc>
        <w:tc>
          <w:tcPr>
            <w:tcW w:w="567" w:type="dxa"/>
          </w:tcPr>
          <w:p w14:paraId="1DF4CD8E" w14:textId="77777777" w:rsidR="00F02EBA" w:rsidRPr="00033D33" w:rsidRDefault="00F02EBA" w:rsidP="0067082A">
            <w:pPr>
              <w:pStyle w:val="ConsPlusNormal"/>
              <w:jc w:val="center"/>
              <w:rPr>
                <w:rFonts w:ascii="Times New Roman" w:hAnsi="Times New Roman" w:cs="Times New Roman"/>
                <w:sz w:val="16"/>
                <w:szCs w:val="16"/>
              </w:rPr>
            </w:pPr>
            <w:r w:rsidRPr="00033D33">
              <w:rPr>
                <w:rFonts w:ascii="Times New Roman" w:hAnsi="Times New Roman" w:cs="Times New Roman"/>
                <w:sz w:val="16"/>
                <w:szCs w:val="16"/>
              </w:rPr>
              <w:t>№ подпрограммы ХХ</w:t>
            </w:r>
          </w:p>
        </w:tc>
        <w:tc>
          <w:tcPr>
            <w:tcW w:w="708" w:type="dxa"/>
          </w:tcPr>
          <w:p w14:paraId="537E76C2" w14:textId="77777777" w:rsidR="00F02EBA" w:rsidRPr="00033D33" w:rsidRDefault="00F02EBA" w:rsidP="0067082A">
            <w:pPr>
              <w:pStyle w:val="ConsPlusNormal"/>
              <w:jc w:val="center"/>
              <w:rPr>
                <w:rFonts w:ascii="Times New Roman" w:hAnsi="Times New Roman" w:cs="Times New Roman"/>
                <w:sz w:val="16"/>
                <w:szCs w:val="16"/>
                <w:lang w:val="en-US"/>
              </w:rPr>
            </w:pPr>
            <w:r w:rsidRPr="00033D33">
              <w:rPr>
                <w:rFonts w:ascii="Times New Roman" w:hAnsi="Times New Roman" w:cs="Times New Roman"/>
                <w:sz w:val="16"/>
                <w:szCs w:val="16"/>
              </w:rPr>
              <w:t xml:space="preserve">№ основного мероприятия </w:t>
            </w:r>
            <w:r w:rsidRPr="00033D33">
              <w:rPr>
                <w:rFonts w:ascii="Times New Roman" w:hAnsi="Times New Roman" w:cs="Times New Roman"/>
                <w:sz w:val="16"/>
                <w:szCs w:val="16"/>
                <w:lang w:val="en-US"/>
              </w:rPr>
              <w:t>YY</w:t>
            </w:r>
          </w:p>
        </w:tc>
        <w:tc>
          <w:tcPr>
            <w:tcW w:w="709" w:type="dxa"/>
          </w:tcPr>
          <w:p w14:paraId="359ED6D4" w14:textId="77777777" w:rsidR="00F02EBA" w:rsidRPr="00033D33" w:rsidRDefault="00F02EBA" w:rsidP="0067082A">
            <w:pPr>
              <w:pStyle w:val="ConsPlusNormal"/>
              <w:jc w:val="center"/>
              <w:rPr>
                <w:rFonts w:ascii="Times New Roman" w:hAnsi="Times New Roman" w:cs="Times New Roman"/>
                <w:sz w:val="16"/>
                <w:szCs w:val="16"/>
                <w:lang w:val="en-US"/>
              </w:rPr>
            </w:pPr>
            <w:r w:rsidRPr="00033D33">
              <w:rPr>
                <w:rFonts w:ascii="Times New Roman" w:hAnsi="Times New Roman" w:cs="Times New Roman"/>
                <w:sz w:val="16"/>
                <w:szCs w:val="16"/>
              </w:rPr>
              <w:t xml:space="preserve">№ мероприятия </w:t>
            </w:r>
            <w:r w:rsidRPr="00033D33">
              <w:rPr>
                <w:rFonts w:ascii="Times New Roman" w:hAnsi="Times New Roman" w:cs="Times New Roman"/>
                <w:sz w:val="16"/>
                <w:szCs w:val="16"/>
                <w:lang w:val="en-US"/>
              </w:rPr>
              <w:t>ZZ</w:t>
            </w:r>
          </w:p>
        </w:tc>
        <w:tc>
          <w:tcPr>
            <w:tcW w:w="1985" w:type="dxa"/>
          </w:tcPr>
          <w:p w14:paraId="29A46180" w14:textId="77777777" w:rsidR="00F02EBA" w:rsidRPr="00033D33" w:rsidRDefault="00F02EBA" w:rsidP="0067082A">
            <w:pPr>
              <w:pStyle w:val="ConsPlusNormal"/>
              <w:jc w:val="center"/>
              <w:rPr>
                <w:rFonts w:ascii="Times New Roman" w:hAnsi="Times New Roman" w:cs="Times New Roman"/>
                <w:sz w:val="16"/>
                <w:szCs w:val="16"/>
              </w:rPr>
            </w:pPr>
            <w:r w:rsidRPr="00033D33">
              <w:rPr>
                <w:rFonts w:ascii="Times New Roman" w:hAnsi="Times New Roman" w:cs="Times New Roman"/>
                <w:sz w:val="16"/>
                <w:szCs w:val="16"/>
              </w:rPr>
              <w:t>Наименование результата</w:t>
            </w:r>
          </w:p>
        </w:tc>
        <w:tc>
          <w:tcPr>
            <w:tcW w:w="850" w:type="dxa"/>
          </w:tcPr>
          <w:p w14:paraId="223D4737" w14:textId="5F13064A" w:rsidR="00F02EBA" w:rsidRPr="00033D33" w:rsidRDefault="00F02EBA" w:rsidP="0067082A">
            <w:pPr>
              <w:pStyle w:val="ConsPlusNormal"/>
              <w:jc w:val="center"/>
              <w:rPr>
                <w:rFonts w:ascii="Times New Roman" w:hAnsi="Times New Roman" w:cs="Times New Roman"/>
                <w:sz w:val="16"/>
                <w:szCs w:val="16"/>
              </w:rPr>
            </w:pPr>
            <w:r w:rsidRPr="00033D33">
              <w:rPr>
                <w:rFonts w:ascii="Times New Roman" w:hAnsi="Times New Roman" w:cs="Times New Roman"/>
                <w:sz w:val="16"/>
                <w:szCs w:val="16"/>
              </w:rPr>
              <w:t>Единица измерения</w:t>
            </w:r>
          </w:p>
        </w:tc>
        <w:tc>
          <w:tcPr>
            <w:tcW w:w="4536" w:type="dxa"/>
          </w:tcPr>
          <w:p w14:paraId="23E1C90C" w14:textId="77777777" w:rsidR="00F02EBA" w:rsidRPr="00033D33" w:rsidRDefault="00F02EBA" w:rsidP="0067082A">
            <w:pPr>
              <w:pStyle w:val="ConsPlusNormal"/>
              <w:ind w:right="-79"/>
              <w:jc w:val="center"/>
              <w:rPr>
                <w:rFonts w:ascii="Times New Roman" w:hAnsi="Times New Roman" w:cs="Times New Roman"/>
                <w:sz w:val="16"/>
                <w:szCs w:val="16"/>
              </w:rPr>
            </w:pPr>
            <w:r w:rsidRPr="00033D33">
              <w:rPr>
                <w:rFonts w:ascii="Times New Roman" w:hAnsi="Times New Roman" w:cs="Times New Roman"/>
                <w:sz w:val="16"/>
                <w:szCs w:val="16"/>
              </w:rPr>
              <w:t>Порядок определения значений</w:t>
            </w:r>
          </w:p>
        </w:tc>
      </w:tr>
      <w:tr w:rsidR="00033D33" w:rsidRPr="00033D33" w14:paraId="4142100F" w14:textId="77777777" w:rsidTr="00474676">
        <w:tc>
          <w:tcPr>
            <w:tcW w:w="534" w:type="dxa"/>
          </w:tcPr>
          <w:p w14:paraId="6CB4635E" w14:textId="77777777" w:rsidR="00F02EBA" w:rsidRPr="00033D33" w:rsidRDefault="00F02EBA" w:rsidP="0067082A">
            <w:pPr>
              <w:pStyle w:val="ConsPlusNormal"/>
              <w:jc w:val="center"/>
              <w:rPr>
                <w:rFonts w:ascii="Times New Roman" w:hAnsi="Times New Roman" w:cs="Times New Roman"/>
                <w:sz w:val="16"/>
                <w:szCs w:val="16"/>
              </w:rPr>
            </w:pPr>
            <w:r w:rsidRPr="00033D33">
              <w:rPr>
                <w:rFonts w:ascii="Times New Roman" w:hAnsi="Times New Roman" w:cs="Times New Roman"/>
                <w:sz w:val="16"/>
                <w:szCs w:val="16"/>
              </w:rPr>
              <w:t>1</w:t>
            </w:r>
          </w:p>
        </w:tc>
        <w:tc>
          <w:tcPr>
            <w:tcW w:w="567" w:type="dxa"/>
          </w:tcPr>
          <w:p w14:paraId="5F54F3F3" w14:textId="77777777" w:rsidR="00F02EBA" w:rsidRPr="00033D33" w:rsidRDefault="00F02EBA" w:rsidP="0067082A">
            <w:pPr>
              <w:pStyle w:val="ConsPlusNormal"/>
              <w:jc w:val="center"/>
              <w:rPr>
                <w:rFonts w:ascii="Times New Roman" w:hAnsi="Times New Roman" w:cs="Times New Roman"/>
                <w:sz w:val="16"/>
                <w:szCs w:val="16"/>
                <w:lang w:val="en-US"/>
              </w:rPr>
            </w:pPr>
            <w:r w:rsidRPr="00033D33">
              <w:rPr>
                <w:rFonts w:ascii="Times New Roman" w:hAnsi="Times New Roman" w:cs="Times New Roman"/>
                <w:sz w:val="16"/>
                <w:szCs w:val="16"/>
                <w:lang w:val="en-US"/>
              </w:rPr>
              <w:t>2</w:t>
            </w:r>
          </w:p>
        </w:tc>
        <w:tc>
          <w:tcPr>
            <w:tcW w:w="708" w:type="dxa"/>
          </w:tcPr>
          <w:p w14:paraId="591F9335" w14:textId="77777777" w:rsidR="00F02EBA" w:rsidRPr="00033D33" w:rsidRDefault="00F02EBA" w:rsidP="0067082A">
            <w:pPr>
              <w:pStyle w:val="ConsPlusNormal"/>
              <w:jc w:val="center"/>
              <w:rPr>
                <w:rFonts w:ascii="Times New Roman" w:hAnsi="Times New Roman" w:cs="Times New Roman"/>
                <w:sz w:val="16"/>
                <w:szCs w:val="16"/>
                <w:lang w:val="en-US"/>
              </w:rPr>
            </w:pPr>
            <w:r w:rsidRPr="00033D33">
              <w:rPr>
                <w:rFonts w:ascii="Times New Roman" w:hAnsi="Times New Roman" w:cs="Times New Roman"/>
                <w:sz w:val="16"/>
                <w:szCs w:val="16"/>
                <w:lang w:val="en-US"/>
              </w:rPr>
              <w:t>3</w:t>
            </w:r>
          </w:p>
        </w:tc>
        <w:tc>
          <w:tcPr>
            <w:tcW w:w="709" w:type="dxa"/>
          </w:tcPr>
          <w:p w14:paraId="2B5F419B" w14:textId="77777777" w:rsidR="00F02EBA" w:rsidRPr="00033D33" w:rsidRDefault="00F02EBA" w:rsidP="0067082A">
            <w:pPr>
              <w:pStyle w:val="ConsPlusNormal"/>
              <w:jc w:val="center"/>
              <w:rPr>
                <w:rFonts w:ascii="Times New Roman" w:hAnsi="Times New Roman" w:cs="Times New Roman"/>
                <w:sz w:val="16"/>
                <w:szCs w:val="16"/>
                <w:lang w:val="en-US"/>
              </w:rPr>
            </w:pPr>
            <w:r w:rsidRPr="00033D33">
              <w:rPr>
                <w:rFonts w:ascii="Times New Roman" w:hAnsi="Times New Roman" w:cs="Times New Roman"/>
                <w:sz w:val="16"/>
                <w:szCs w:val="16"/>
                <w:lang w:val="en-US"/>
              </w:rPr>
              <w:t>4</w:t>
            </w:r>
          </w:p>
        </w:tc>
        <w:tc>
          <w:tcPr>
            <w:tcW w:w="1985" w:type="dxa"/>
          </w:tcPr>
          <w:p w14:paraId="006499A0" w14:textId="77777777" w:rsidR="00F02EBA" w:rsidRPr="00033D33" w:rsidRDefault="00F02EBA" w:rsidP="0067082A">
            <w:pPr>
              <w:pStyle w:val="ConsPlusNormal"/>
              <w:jc w:val="center"/>
              <w:rPr>
                <w:rFonts w:ascii="Times New Roman" w:hAnsi="Times New Roman" w:cs="Times New Roman"/>
                <w:sz w:val="16"/>
                <w:szCs w:val="16"/>
                <w:lang w:val="en-US"/>
              </w:rPr>
            </w:pPr>
            <w:r w:rsidRPr="00033D33">
              <w:rPr>
                <w:rFonts w:ascii="Times New Roman" w:hAnsi="Times New Roman" w:cs="Times New Roman"/>
                <w:sz w:val="16"/>
                <w:szCs w:val="16"/>
                <w:lang w:val="en-US"/>
              </w:rPr>
              <w:t>5</w:t>
            </w:r>
          </w:p>
        </w:tc>
        <w:tc>
          <w:tcPr>
            <w:tcW w:w="850" w:type="dxa"/>
          </w:tcPr>
          <w:p w14:paraId="2E663916" w14:textId="77777777" w:rsidR="00F02EBA" w:rsidRPr="00033D33" w:rsidRDefault="00F02EBA" w:rsidP="0067082A">
            <w:pPr>
              <w:pStyle w:val="ConsPlusNormal"/>
              <w:jc w:val="center"/>
              <w:rPr>
                <w:rFonts w:ascii="Times New Roman" w:hAnsi="Times New Roman" w:cs="Times New Roman"/>
                <w:sz w:val="16"/>
                <w:szCs w:val="16"/>
              </w:rPr>
            </w:pPr>
            <w:r w:rsidRPr="00033D33">
              <w:rPr>
                <w:rFonts w:ascii="Times New Roman" w:hAnsi="Times New Roman" w:cs="Times New Roman"/>
                <w:sz w:val="16"/>
                <w:szCs w:val="16"/>
              </w:rPr>
              <w:t>6</w:t>
            </w:r>
          </w:p>
        </w:tc>
        <w:tc>
          <w:tcPr>
            <w:tcW w:w="4536" w:type="dxa"/>
          </w:tcPr>
          <w:p w14:paraId="22A8D00C" w14:textId="77777777" w:rsidR="00F02EBA" w:rsidRPr="00033D33" w:rsidRDefault="00F02EBA" w:rsidP="0067082A">
            <w:pPr>
              <w:pStyle w:val="ConsPlusNormal"/>
              <w:ind w:right="-79"/>
              <w:jc w:val="center"/>
              <w:rPr>
                <w:rFonts w:ascii="Times New Roman" w:hAnsi="Times New Roman" w:cs="Times New Roman"/>
                <w:sz w:val="16"/>
                <w:szCs w:val="16"/>
              </w:rPr>
            </w:pPr>
            <w:r w:rsidRPr="00033D33">
              <w:rPr>
                <w:rFonts w:ascii="Times New Roman" w:hAnsi="Times New Roman" w:cs="Times New Roman"/>
                <w:sz w:val="16"/>
                <w:szCs w:val="16"/>
              </w:rPr>
              <w:t>7</w:t>
            </w:r>
          </w:p>
        </w:tc>
      </w:tr>
      <w:tr w:rsidR="00033D33" w:rsidRPr="00033D33" w14:paraId="6A6FFB7A" w14:textId="77777777" w:rsidTr="00474676">
        <w:tc>
          <w:tcPr>
            <w:tcW w:w="534" w:type="dxa"/>
          </w:tcPr>
          <w:p w14:paraId="1E6EF607" w14:textId="77777777" w:rsidR="00F02EBA" w:rsidRPr="00033D33" w:rsidRDefault="00F02EBA" w:rsidP="00474676">
            <w:pPr>
              <w:pStyle w:val="ConsPlusNormal"/>
              <w:jc w:val="center"/>
              <w:rPr>
                <w:rFonts w:ascii="Times New Roman" w:hAnsi="Times New Roman" w:cs="Times New Roman"/>
                <w:sz w:val="16"/>
                <w:szCs w:val="16"/>
              </w:rPr>
            </w:pPr>
            <w:r w:rsidRPr="00033D33">
              <w:rPr>
                <w:rFonts w:ascii="Times New Roman" w:hAnsi="Times New Roman" w:cs="Times New Roman"/>
                <w:sz w:val="16"/>
                <w:szCs w:val="16"/>
              </w:rPr>
              <w:t>1.</w:t>
            </w:r>
          </w:p>
        </w:tc>
        <w:tc>
          <w:tcPr>
            <w:tcW w:w="567" w:type="dxa"/>
          </w:tcPr>
          <w:p w14:paraId="21E13792" w14:textId="7D694072" w:rsidR="00F02EBA" w:rsidRPr="00033D33" w:rsidRDefault="00F02EBA" w:rsidP="0067082A">
            <w:pPr>
              <w:pStyle w:val="ConsPlusNormal"/>
              <w:jc w:val="center"/>
              <w:rPr>
                <w:rFonts w:ascii="Times New Roman" w:hAnsi="Times New Roman" w:cs="Times New Roman"/>
                <w:sz w:val="16"/>
                <w:szCs w:val="16"/>
              </w:rPr>
            </w:pPr>
            <w:r w:rsidRPr="00033D33">
              <w:rPr>
                <w:rFonts w:ascii="Times New Roman" w:hAnsi="Times New Roman" w:cs="Times New Roman"/>
                <w:sz w:val="16"/>
                <w:szCs w:val="16"/>
              </w:rPr>
              <w:t>01</w:t>
            </w:r>
          </w:p>
        </w:tc>
        <w:tc>
          <w:tcPr>
            <w:tcW w:w="708" w:type="dxa"/>
          </w:tcPr>
          <w:p w14:paraId="581DAB63" w14:textId="45C5B468" w:rsidR="00F02EBA" w:rsidRPr="00033D33" w:rsidRDefault="00F02EBA" w:rsidP="0067082A">
            <w:pPr>
              <w:pStyle w:val="ConsPlusNormal"/>
              <w:jc w:val="center"/>
              <w:rPr>
                <w:rFonts w:ascii="Times New Roman" w:hAnsi="Times New Roman" w:cs="Times New Roman"/>
                <w:sz w:val="16"/>
                <w:szCs w:val="16"/>
              </w:rPr>
            </w:pPr>
            <w:r w:rsidRPr="00033D33">
              <w:rPr>
                <w:rFonts w:ascii="Times New Roman" w:hAnsi="Times New Roman" w:cs="Times New Roman"/>
                <w:sz w:val="16"/>
                <w:szCs w:val="16"/>
              </w:rPr>
              <w:t>01</w:t>
            </w:r>
          </w:p>
        </w:tc>
        <w:tc>
          <w:tcPr>
            <w:tcW w:w="709" w:type="dxa"/>
          </w:tcPr>
          <w:p w14:paraId="0544DC85" w14:textId="7042DB6B" w:rsidR="00F02EBA" w:rsidRPr="00033D33" w:rsidRDefault="00F02EBA" w:rsidP="0067082A">
            <w:pPr>
              <w:pStyle w:val="ConsPlusNormal"/>
              <w:jc w:val="center"/>
              <w:rPr>
                <w:rFonts w:ascii="Times New Roman" w:hAnsi="Times New Roman" w:cs="Times New Roman"/>
                <w:sz w:val="16"/>
                <w:szCs w:val="16"/>
              </w:rPr>
            </w:pPr>
            <w:r w:rsidRPr="00033D33">
              <w:rPr>
                <w:rFonts w:ascii="Times New Roman" w:hAnsi="Times New Roman" w:cs="Times New Roman"/>
                <w:sz w:val="16"/>
                <w:szCs w:val="16"/>
              </w:rPr>
              <w:t>01</w:t>
            </w:r>
          </w:p>
        </w:tc>
        <w:tc>
          <w:tcPr>
            <w:tcW w:w="1985" w:type="dxa"/>
          </w:tcPr>
          <w:p w14:paraId="3DCC8ED7" w14:textId="0FB730AE" w:rsidR="00F02EBA" w:rsidRPr="00033D33" w:rsidRDefault="00F02EBA" w:rsidP="0067082A">
            <w:pPr>
              <w:widowControl w:val="0"/>
              <w:autoSpaceDE w:val="0"/>
              <w:autoSpaceDN w:val="0"/>
              <w:adjustRightInd w:val="0"/>
              <w:ind w:hanging="8"/>
              <w:jc w:val="both"/>
              <w:rPr>
                <w:rFonts w:cs="Times New Roman"/>
                <w:sz w:val="16"/>
                <w:szCs w:val="16"/>
              </w:rPr>
            </w:pPr>
            <w:r w:rsidRPr="00033D33">
              <w:rPr>
                <w:rFonts w:cs="Times New Roman"/>
                <w:sz w:val="16"/>
                <w:szCs w:val="16"/>
              </w:rPr>
              <w:t>Количество выплат стимулирующего характера</w:t>
            </w:r>
          </w:p>
        </w:tc>
        <w:tc>
          <w:tcPr>
            <w:tcW w:w="850" w:type="dxa"/>
          </w:tcPr>
          <w:p w14:paraId="6B90B49B" w14:textId="4A7726B0" w:rsidR="00F02EBA" w:rsidRPr="00033D33" w:rsidRDefault="0067082A" w:rsidP="0067082A">
            <w:pPr>
              <w:pStyle w:val="ConsPlusNormal"/>
              <w:jc w:val="center"/>
              <w:rPr>
                <w:rFonts w:ascii="Times New Roman" w:hAnsi="Times New Roman" w:cs="Times New Roman"/>
                <w:sz w:val="16"/>
                <w:szCs w:val="16"/>
              </w:rPr>
            </w:pPr>
            <w:r w:rsidRPr="00033D33">
              <w:rPr>
                <w:rFonts w:ascii="Times New Roman" w:hAnsi="Times New Roman" w:cs="Times New Roman"/>
                <w:sz w:val="16"/>
                <w:szCs w:val="16"/>
              </w:rPr>
              <w:t>Единица</w:t>
            </w:r>
          </w:p>
        </w:tc>
        <w:tc>
          <w:tcPr>
            <w:tcW w:w="4536" w:type="dxa"/>
          </w:tcPr>
          <w:p w14:paraId="39E1E9D1" w14:textId="77777777" w:rsidR="00A65E13" w:rsidRDefault="00A65E13" w:rsidP="00A65E13">
            <w:pPr>
              <w:pStyle w:val="af5"/>
              <w:ind w:firstLine="0"/>
              <w:jc w:val="left"/>
              <w:rPr>
                <w:sz w:val="16"/>
                <w:szCs w:val="16"/>
              </w:rPr>
            </w:pPr>
            <w:r w:rsidRPr="00A65E13">
              <w:rPr>
                <w:sz w:val="16"/>
                <w:szCs w:val="16"/>
              </w:rPr>
              <w:t>Показатель определяет количество субсидий из бюджета Московской области, предоставленных муниципальному образованию на осуществление выплат стимулирующего характера работникам МФЦ по итогам оценки эффективности деятельности работы МФЦ за 9 месяцев текущего года (</w:t>
            </w:r>
            <m:oMath>
              <m:sSub>
                <m:sSubPr>
                  <m:ctrlPr>
                    <w:rPr>
                      <w:rFonts w:ascii="Cambria Math" w:hAnsi="Cambria Math"/>
                      <w:i/>
                      <w:sz w:val="16"/>
                      <w:szCs w:val="16"/>
                    </w:rPr>
                  </m:ctrlPr>
                </m:sSubPr>
                <m:e>
                  <m:r>
                    <w:rPr>
                      <w:rFonts w:ascii="Cambria Math" w:hAnsi="Cambria Math"/>
                      <w:sz w:val="16"/>
                      <w:szCs w:val="16"/>
                    </w:rPr>
                    <m:t>К</m:t>
                  </m:r>
                </m:e>
                <m:sub>
                  <m:r>
                    <w:rPr>
                      <w:rFonts w:ascii="Cambria Math" w:hAnsi="Cambria Math"/>
                      <w:sz w:val="16"/>
                      <w:szCs w:val="16"/>
                    </w:rPr>
                    <m:t>ВСТ</m:t>
                  </m:r>
                </m:sub>
              </m:sSub>
            </m:oMath>
            <w:r w:rsidRPr="00A65E13">
              <w:rPr>
                <w:sz w:val="16"/>
                <w:szCs w:val="16"/>
              </w:rPr>
              <w:t>).</w:t>
            </w:r>
            <w:r>
              <w:rPr>
                <w:sz w:val="16"/>
                <w:szCs w:val="16"/>
              </w:rPr>
              <w:t xml:space="preserve"> </w:t>
            </w:r>
            <w:r w:rsidRPr="00A65E13">
              <w:rPr>
                <w:sz w:val="16"/>
                <w:szCs w:val="16"/>
              </w:rPr>
              <w:t>Значение показателя по первым трем кварталам не определяется.</w:t>
            </w:r>
            <w:r>
              <w:rPr>
                <w:sz w:val="16"/>
                <w:szCs w:val="16"/>
              </w:rPr>
              <w:t xml:space="preserve"> </w:t>
            </w:r>
            <w:r w:rsidRPr="00A65E13">
              <w:rPr>
                <w:sz w:val="16"/>
                <w:szCs w:val="16"/>
              </w:rPr>
              <w:t xml:space="preserve">Значение показателя за четвертый квартал определяется как количество субсидий, полученных в рамках мероприятия: </w:t>
            </w:r>
            <m:oMath>
              <m:sSub>
                <m:sSubPr>
                  <m:ctrlPr>
                    <w:rPr>
                      <w:rFonts w:ascii="Cambria Math" w:hAnsi="Cambria Math"/>
                      <w:i/>
                      <w:sz w:val="16"/>
                      <w:szCs w:val="16"/>
                    </w:rPr>
                  </m:ctrlPr>
                </m:sSubPr>
                <m:e>
                  <m:r>
                    <w:rPr>
                      <w:rFonts w:ascii="Cambria Math" w:hAnsi="Cambria Math"/>
                      <w:sz w:val="16"/>
                      <w:szCs w:val="16"/>
                    </w:rPr>
                    <m:t>К</m:t>
                  </m:r>
                </m:e>
                <m:sub>
                  <m:r>
                    <w:rPr>
                      <w:rFonts w:ascii="Cambria Math" w:hAnsi="Cambria Math"/>
                      <w:sz w:val="16"/>
                      <w:szCs w:val="16"/>
                    </w:rPr>
                    <m:t>ВСТ</m:t>
                  </m:r>
                </m:sub>
              </m:sSub>
            </m:oMath>
            <w:r w:rsidRPr="00A65E13">
              <w:rPr>
                <w:sz w:val="16"/>
                <w:szCs w:val="16"/>
              </w:rPr>
              <w:t>=1.</w:t>
            </w:r>
          </w:p>
          <w:p w14:paraId="296D8ABB" w14:textId="665A865F" w:rsidR="003952CD" w:rsidRPr="00A65E13" w:rsidRDefault="003952CD" w:rsidP="00A65E13">
            <w:pPr>
              <w:pStyle w:val="af5"/>
              <w:ind w:firstLine="0"/>
              <w:jc w:val="left"/>
              <w:rPr>
                <w:sz w:val="16"/>
                <w:szCs w:val="16"/>
              </w:rPr>
            </w:pPr>
            <w:r w:rsidRPr="00A65E13">
              <w:rPr>
                <w:sz w:val="16"/>
                <w:szCs w:val="16"/>
              </w:rPr>
              <w:t>Периодичность представления – ежеквартально</w:t>
            </w:r>
          </w:p>
        </w:tc>
      </w:tr>
      <w:tr w:rsidR="00033D33" w:rsidRPr="00033D33" w14:paraId="79558AED" w14:textId="77777777" w:rsidTr="00474676">
        <w:tc>
          <w:tcPr>
            <w:tcW w:w="534" w:type="dxa"/>
          </w:tcPr>
          <w:p w14:paraId="650F6577" w14:textId="2CDD8169" w:rsidR="00F02EBA" w:rsidRPr="00033D33" w:rsidRDefault="00F02EBA" w:rsidP="00474676">
            <w:pPr>
              <w:pStyle w:val="ConsPlusNormal"/>
              <w:jc w:val="center"/>
              <w:rPr>
                <w:rFonts w:ascii="Times New Roman" w:hAnsi="Times New Roman" w:cs="Times New Roman"/>
                <w:sz w:val="16"/>
                <w:szCs w:val="16"/>
              </w:rPr>
            </w:pPr>
            <w:r w:rsidRPr="00033D33">
              <w:rPr>
                <w:rFonts w:ascii="Times New Roman" w:hAnsi="Times New Roman" w:cs="Times New Roman"/>
                <w:sz w:val="16"/>
                <w:szCs w:val="16"/>
              </w:rPr>
              <w:t>2.</w:t>
            </w:r>
          </w:p>
        </w:tc>
        <w:tc>
          <w:tcPr>
            <w:tcW w:w="567" w:type="dxa"/>
          </w:tcPr>
          <w:p w14:paraId="1AB46086" w14:textId="5974F050" w:rsidR="00F02EBA" w:rsidRPr="00033D33" w:rsidRDefault="00F02EBA" w:rsidP="0067082A">
            <w:pPr>
              <w:pStyle w:val="ConsPlusNormal"/>
              <w:jc w:val="center"/>
              <w:rPr>
                <w:rFonts w:ascii="Times New Roman" w:hAnsi="Times New Roman" w:cs="Times New Roman"/>
                <w:sz w:val="16"/>
                <w:szCs w:val="16"/>
              </w:rPr>
            </w:pPr>
            <w:r w:rsidRPr="00033D33">
              <w:rPr>
                <w:rFonts w:ascii="Times New Roman" w:hAnsi="Times New Roman" w:cs="Times New Roman"/>
                <w:sz w:val="16"/>
                <w:szCs w:val="16"/>
              </w:rPr>
              <w:t>01</w:t>
            </w:r>
          </w:p>
        </w:tc>
        <w:tc>
          <w:tcPr>
            <w:tcW w:w="708" w:type="dxa"/>
          </w:tcPr>
          <w:p w14:paraId="14E7A370" w14:textId="5D17A809" w:rsidR="00F02EBA" w:rsidRPr="00033D33" w:rsidRDefault="00F02EBA" w:rsidP="0067082A">
            <w:pPr>
              <w:pStyle w:val="ConsPlusNormal"/>
              <w:jc w:val="center"/>
              <w:rPr>
                <w:rFonts w:ascii="Times New Roman" w:hAnsi="Times New Roman" w:cs="Times New Roman"/>
                <w:sz w:val="16"/>
                <w:szCs w:val="16"/>
              </w:rPr>
            </w:pPr>
            <w:r w:rsidRPr="00033D33">
              <w:rPr>
                <w:rFonts w:ascii="Times New Roman" w:hAnsi="Times New Roman" w:cs="Times New Roman"/>
                <w:sz w:val="16"/>
                <w:szCs w:val="16"/>
              </w:rPr>
              <w:t>02</w:t>
            </w:r>
          </w:p>
        </w:tc>
        <w:tc>
          <w:tcPr>
            <w:tcW w:w="709" w:type="dxa"/>
          </w:tcPr>
          <w:p w14:paraId="1575C05B" w14:textId="33DAD28D" w:rsidR="00F02EBA" w:rsidRPr="00033D33" w:rsidRDefault="007560C5" w:rsidP="0067082A">
            <w:pPr>
              <w:pStyle w:val="ConsPlusNormal"/>
              <w:jc w:val="center"/>
              <w:rPr>
                <w:rFonts w:ascii="Times New Roman" w:hAnsi="Times New Roman" w:cs="Times New Roman"/>
                <w:sz w:val="16"/>
                <w:szCs w:val="16"/>
              </w:rPr>
            </w:pPr>
            <w:r>
              <w:rPr>
                <w:rFonts w:ascii="Times New Roman" w:hAnsi="Times New Roman" w:cs="Times New Roman"/>
                <w:sz w:val="16"/>
                <w:szCs w:val="16"/>
              </w:rPr>
              <w:t>05</w:t>
            </w:r>
          </w:p>
        </w:tc>
        <w:tc>
          <w:tcPr>
            <w:tcW w:w="1985" w:type="dxa"/>
          </w:tcPr>
          <w:p w14:paraId="61610D2B" w14:textId="17B4487F" w:rsidR="00F02EBA" w:rsidRPr="00033D33" w:rsidRDefault="00F02EBA" w:rsidP="0067082A">
            <w:pPr>
              <w:pStyle w:val="ConsPlusNormal"/>
              <w:jc w:val="both"/>
              <w:rPr>
                <w:rFonts w:ascii="Times New Roman" w:hAnsi="Times New Roman" w:cs="Times New Roman"/>
                <w:sz w:val="16"/>
                <w:szCs w:val="16"/>
              </w:rPr>
            </w:pPr>
            <w:r w:rsidRPr="00033D33">
              <w:rPr>
                <w:rFonts w:ascii="Times New Roman" w:hAnsi="Times New Roman" w:cs="Times New Roman"/>
                <w:sz w:val="16"/>
                <w:szCs w:val="16"/>
              </w:rPr>
              <w:t xml:space="preserve">Количество программно-технических комплексов для оформления паспортов гражданина Российской Федерации, удостоверяющих личность гражданина Российской Федерации за пределами территории Российской Федерации в МФЦ, в отношении которых осуществлена техническая поддержка </w:t>
            </w:r>
          </w:p>
        </w:tc>
        <w:tc>
          <w:tcPr>
            <w:tcW w:w="850" w:type="dxa"/>
          </w:tcPr>
          <w:p w14:paraId="6343079B" w14:textId="138C6E31" w:rsidR="00F02EBA" w:rsidRPr="00033D33" w:rsidRDefault="0067082A" w:rsidP="0067082A">
            <w:pPr>
              <w:pStyle w:val="ConsPlusNormal"/>
              <w:jc w:val="center"/>
              <w:rPr>
                <w:rFonts w:ascii="Times New Roman" w:hAnsi="Times New Roman" w:cs="Times New Roman"/>
                <w:sz w:val="16"/>
                <w:szCs w:val="16"/>
              </w:rPr>
            </w:pPr>
            <w:r w:rsidRPr="00033D33">
              <w:rPr>
                <w:rFonts w:ascii="Times New Roman" w:hAnsi="Times New Roman" w:cs="Times New Roman"/>
                <w:sz w:val="16"/>
                <w:szCs w:val="16"/>
              </w:rPr>
              <w:t>Единица</w:t>
            </w:r>
          </w:p>
        </w:tc>
        <w:tc>
          <w:tcPr>
            <w:tcW w:w="4536" w:type="dxa"/>
          </w:tcPr>
          <w:p w14:paraId="57349AF3" w14:textId="77777777" w:rsidR="00A65E13" w:rsidRPr="00A65E13" w:rsidRDefault="00A65E13" w:rsidP="00A65E13">
            <w:pPr>
              <w:pStyle w:val="af5"/>
              <w:ind w:firstLine="0"/>
              <w:rPr>
                <w:sz w:val="16"/>
                <w:szCs w:val="16"/>
              </w:rPr>
            </w:pPr>
            <w:r w:rsidRPr="00A65E13">
              <w:rPr>
                <w:sz w:val="16"/>
                <w:szCs w:val="16"/>
              </w:rPr>
              <w:t>Показатель определяет количество программно-технических комплексов для оформления паспортов гражданина Российской Федерации, удостоверяющих личность гражданина Российской Федерации за пределами территории Российской Федерации, в многофункциональных центрах предоставления государственных и муниципальных услуг, в отношении которых осуществлена техническая поддержка.</w:t>
            </w:r>
          </w:p>
          <w:p w14:paraId="18294927" w14:textId="77777777" w:rsidR="00A65E13" w:rsidRPr="00A65E13" w:rsidRDefault="00A65E13" w:rsidP="00A65E13">
            <w:pPr>
              <w:pStyle w:val="af5"/>
              <w:ind w:firstLine="0"/>
              <w:rPr>
                <w:sz w:val="16"/>
                <w:szCs w:val="16"/>
              </w:rPr>
            </w:pPr>
            <w:r w:rsidRPr="00A65E13">
              <w:rPr>
                <w:sz w:val="16"/>
                <w:szCs w:val="16"/>
              </w:rPr>
              <w:t xml:space="preserve">Значение показателя по итогам всех кварталов определяется по следующей формуле:  </w:t>
            </w:r>
          </w:p>
          <w:p w14:paraId="02E80DBA" w14:textId="77777777" w:rsidR="00A65E13" w:rsidRPr="00A65E13" w:rsidRDefault="00B507F3" w:rsidP="00A65E13">
            <w:pPr>
              <w:pStyle w:val="af5"/>
              <w:ind w:firstLine="0"/>
              <w:jc w:val="center"/>
              <w:rPr>
                <w:sz w:val="16"/>
                <w:szCs w:val="16"/>
              </w:rPr>
            </w:pPr>
            <m:oMath>
              <m:sSub>
                <m:sSubPr>
                  <m:ctrlPr>
                    <w:rPr>
                      <w:rFonts w:ascii="Cambria Math" w:hAnsi="Cambria Math"/>
                      <w:i/>
                      <w:sz w:val="16"/>
                      <w:szCs w:val="16"/>
                    </w:rPr>
                  </m:ctrlPr>
                </m:sSubPr>
                <m:e>
                  <m:r>
                    <w:rPr>
                      <w:rFonts w:ascii="Cambria Math" w:hAnsi="Cambria Math"/>
                      <w:sz w:val="16"/>
                      <w:szCs w:val="16"/>
                    </w:rPr>
                    <m:t>К</m:t>
                  </m:r>
                </m:e>
                <m:sub>
                  <m:r>
                    <w:rPr>
                      <w:rFonts w:ascii="Cambria Math" w:hAnsi="Cambria Math"/>
                      <w:sz w:val="16"/>
                      <w:szCs w:val="16"/>
                    </w:rPr>
                    <m:t>ТП</m:t>
                  </m:r>
                </m:sub>
              </m:sSub>
            </m:oMath>
            <w:r w:rsidR="00A65E13" w:rsidRPr="00A65E13">
              <w:rPr>
                <w:sz w:val="16"/>
                <w:szCs w:val="16"/>
              </w:rPr>
              <w:t>=</w:t>
            </w:r>
            <m:oMath>
              <m:sSub>
                <m:sSubPr>
                  <m:ctrlPr>
                    <w:rPr>
                      <w:rFonts w:ascii="Cambria Math" w:hAnsi="Cambria Math"/>
                      <w:i/>
                      <w:sz w:val="16"/>
                      <w:szCs w:val="16"/>
                    </w:rPr>
                  </m:ctrlPr>
                </m:sSubPr>
                <m:e>
                  <m:r>
                    <w:rPr>
                      <w:rFonts w:ascii="Cambria Math" w:hAnsi="Cambria Math"/>
                      <w:sz w:val="16"/>
                      <w:szCs w:val="16"/>
                    </w:rPr>
                    <m:t>К</m:t>
                  </m:r>
                </m:e>
                <m:sub>
                  <m:r>
                    <w:rPr>
                      <w:rFonts w:ascii="Cambria Math" w:hAnsi="Cambria Math"/>
                      <w:sz w:val="16"/>
                      <w:szCs w:val="16"/>
                    </w:rPr>
                    <m:t>ПТК</m:t>
                  </m:r>
                </m:sub>
              </m:sSub>
            </m:oMath>
            <w:r w:rsidR="00A65E13" w:rsidRPr="00A65E13">
              <w:rPr>
                <w:sz w:val="16"/>
                <w:szCs w:val="16"/>
              </w:rPr>
              <w:t xml:space="preserve"> где:</w:t>
            </w:r>
          </w:p>
          <w:p w14:paraId="1B6340A9" w14:textId="77777777" w:rsidR="00A65E13" w:rsidRPr="00A65E13" w:rsidRDefault="00B507F3" w:rsidP="00A65E13">
            <w:pPr>
              <w:pStyle w:val="af5"/>
              <w:ind w:firstLine="0"/>
              <w:rPr>
                <w:sz w:val="16"/>
                <w:szCs w:val="16"/>
              </w:rPr>
            </w:pPr>
            <m:oMath>
              <m:sSub>
                <m:sSubPr>
                  <m:ctrlPr>
                    <w:rPr>
                      <w:rFonts w:ascii="Cambria Math" w:hAnsi="Cambria Math"/>
                      <w:i/>
                      <w:sz w:val="16"/>
                      <w:szCs w:val="16"/>
                    </w:rPr>
                  </m:ctrlPr>
                </m:sSubPr>
                <m:e>
                  <m:r>
                    <w:rPr>
                      <w:rFonts w:ascii="Cambria Math" w:hAnsi="Cambria Math"/>
                      <w:sz w:val="16"/>
                      <w:szCs w:val="16"/>
                    </w:rPr>
                    <m:t>К</m:t>
                  </m:r>
                </m:e>
                <m:sub>
                  <m:r>
                    <w:rPr>
                      <w:rFonts w:ascii="Cambria Math" w:hAnsi="Cambria Math"/>
                      <w:sz w:val="16"/>
                      <w:szCs w:val="16"/>
                    </w:rPr>
                    <m:t>ТП</m:t>
                  </m:r>
                </m:sub>
              </m:sSub>
            </m:oMath>
            <w:r w:rsidR="00A65E13" w:rsidRPr="00A65E13">
              <w:rPr>
                <w:sz w:val="16"/>
                <w:szCs w:val="16"/>
              </w:rPr>
              <w:t>– количество программно-технических комплексов для оформления паспортов гражданина Российской Федерации, удостоверяющих личность гражданина Российской Федерации за пределами территории Российской Федерации, в многофункциональных центрах предоставления государственных и муниципальных услуг, установленных в МФЦ муниципальных образований, в отношении которых осуществляется техническая поддержка;</w:t>
            </w:r>
          </w:p>
          <w:p w14:paraId="7031D356" w14:textId="49B44DB1" w:rsidR="003952CD" w:rsidRPr="00A65E13" w:rsidRDefault="00B507F3" w:rsidP="00A65E13">
            <w:pPr>
              <w:pStyle w:val="ConsPlusNonformat"/>
              <w:jc w:val="both"/>
              <w:rPr>
                <w:rFonts w:ascii="Times New Roman" w:hAnsi="Times New Roman" w:cs="Times New Roman"/>
                <w:sz w:val="16"/>
                <w:szCs w:val="16"/>
              </w:rPr>
            </w:pPr>
            <m:oMath>
              <m:sSub>
                <m:sSubPr>
                  <m:ctrlPr>
                    <w:rPr>
                      <w:rFonts w:ascii="Cambria Math" w:hAnsi="Cambria Math" w:cs="Times New Roman"/>
                      <w:i/>
                      <w:sz w:val="16"/>
                      <w:szCs w:val="16"/>
                    </w:rPr>
                  </m:ctrlPr>
                </m:sSubPr>
                <m:e>
                  <m:r>
                    <w:rPr>
                      <w:rFonts w:ascii="Cambria Math" w:hAnsi="Cambria Math" w:cs="Times New Roman"/>
                      <w:sz w:val="16"/>
                      <w:szCs w:val="16"/>
                    </w:rPr>
                    <m:t>К</m:t>
                  </m:r>
                </m:e>
                <m:sub>
                  <m:r>
                    <w:rPr>
                      <w:rFonts w:ascii="Cambria Math" w:hAnsi="Cambria Math" w:cs="Times New Roman"/>
                      <w:sz w:val="16"/>
                      <w:szCs w:val="16"/>
                    </w:rPr>
                    <m:t>ПТК</m:t>
                  </m:r>
                </m:sub>
              </m:sSub>
            </m:oMath>
            <w:r w:rsidR="00A65E13" w:rsidRPr="00A65E13">
              <w:rPr>
                <w:rFonts w:ascii="Times New Roman" w:hAnsi="Times New Roman" w:cs="Times New Roman"/>
                <w:sz w:val="16"/>
                <w:szCs w:val="16"/>
              </w:rPr>
              <w:t xml:space="preserve"> – количество программно-технических комплексов для оформления паспортов гражданина Российской Федерации, удостоверяющих личность гражданина Российской Федерации за пределами территории Российской Федерации, в многофункциональных центрах предоставления государственных и муниципальных услуг, установленных в МФЦ муниципальных образований.</w:t>
            </w:r>
          </w:p>
          <w:p w14:paraId="2DC823B9" w14:textId="720F2B19" w:rsidR="003952CD" w:rsidRPr="00A65E13" w:rsidRDefault="003952CD" w:rsidP="00A65E13">
            <w:pPr>
              <w:pStyle w:val="ConsPlusNonformat"/>
              <w:jc w:val="both"/>
              <w:rPr>
                <w:rFonts w:ascii="Times New Roman" w:hAnsi="Times New Roman" w:cs="Times New Roman"/>
                <w:b/>
                <w:bCs/>
                <w:sz w:val="16"/>
                <w:szCs w:val="16"/>
              </w:rPr>
            </w:pPr>
            <w:proofErr w:type="spellStart"/>
            <w:r w:rsidRPr="00A65E13">
              <w:rPr>
                <w:rFonts w:ascii="Times New Roman" w:hAnsi="Times New Roman" w:cs="Times New Roman"/>
                <w:sz w:val="16"/>
                <w:szCs w:val="16"/>
                <w:lang w:val="en-US"/>
              </w:rPr>
              <w:t>Периодичность</w:t>
            </w:r>
            <w:proofErr w:type="spellEnd"/>
            <w:r w:rsidRPr="00A65E13">
              <w:rPr>
                <w:rFonts w:ascii="Times New Roman" w:hAnsi="Times New Roman" w:cs="Times New Roman"/>
                <w:sz w:val="16"/>
                <w:szCs w:val="16"/>
                <w:lang w:val="en-US"/>
              </w:rPr>
              <w:t xml:space="preserve"> </w:t>
            </w:r>
            <w:proofErr w:type="spellStart"/>
            <w:r w:rsidRPr="00A65E13">
              <w:rPr>
                <w:rFonts w:ascii="Times New Roman" w:hAnsi="Times New Roman" w:cs="Times New Roman"/>
                <w:sz w:val="16"/>
                <w:szCs w:val="16"/>
                <w:lang w:val="en-US"/>
              </w:rPr>
              <w:t>представления</w:t>
            </w:r>
            <w:proofErr w:type="spellEnd"/>
            <w:r w:rsidRPr="00A65E13">
              <w:rPr>
                <w:rFonts w:ascii="Times New Roman" w:hAnsi="Times New Roman" w:cs="Times New Roman"/>
                <w:sz w:val="16"/>
                <w:szCs w:val="16"/>
                <w:lang w:val="en-US"/>
              </w:rPr>
              <w:t xml:space="preserve"> – </w:t>
            </w:r>
            <w:proofErr w:type="spellStart"/>
            <w:r w:rsidRPr="00A65E13">
              <w:rPr>
                <w:rFonts w:ascii="Times New Roman" w:hAnsi="Times New Roman" w:cs="Times New Roman"/>
                <w:sz w:val="16"/>
                <w:szCs w:val="16"/>
                <w:lang w:val="en-US"/>
              </w:rPr>
              <w:t>ежеквартально</w:t>
            </w:r>
            <w:proofErr w:type="spellEnd"/>
          </w:p>
          <w:p w14:paraId="1D87AF1C" w14:textId="77777777" w:rsidR="00F02EBA" w:rsidRPr="00A65E13" w:rsidRDefault="00F02EBA" w:rsidP="00A65E13">
            <w:pPr>
              <w:pStyle w:val="ConsPlusNormal"/>
              <w:ind w:right="-79"/>
              <w:jc w:val="both"/>
              <w:rPr>
                <w:rFonts w:ascii="Times New Roman" w:hAnsi="Times New Roman" w:cs="Times New Roman"/>
                <w:sz w:val="16"/>
                <w:szCs w:val="16"/>
              </w:rPr>
            </w:pPr>
          </w:p>
        </w:tc>
      </w:tr>
      <w:tr w:rsidR="00033D33" w:rsidRPr="00033D33" w14:paraId="15023BCE" w14:textId="77777777" w:rsidTr="00474676">
        <w:tc>
          <w:tcPr>
            <w:tcW w:w="534" w:type="dxa"/>
          </w:tcPr>
          <w:p w14:paraId="61BFAA6B" w14:textId="31FFB48F" w:rsidR="00F02EBA" w:rsidRPr="00033D33" w:rsidRDefault="00F02EBA" w:rsidP="00F02EBA">
            <w:pPr>
              <w:pStyle w:val="ConsPlusNormal"/>
              <w:jc w:val="center"/>
              <w:rPr>
                <w:rFonts w:ascii="Times New Roman" w:hAnsi="Times New Roman" w:cs="Times New Roman"/>
                <w:sz w:val="16"/>
                <w:szCs w:val="16"/>
              </w:rPr>
            </w:pPr>
            <w:r w:rsidRPr="00033D33">
              <w:rPr>
                <w:rFonts w:ascii="Times New Roman" w:hAnsi="Times New Roman" w:cs="Times New Roman"/>
                <w:sz w:val="16"/>
                <w:szCs w:val="16"/>
              </w:rPr>
              <w:t>3.</w:t>
            </w:r>
          </w:p>
        </w:tc>
        <w:tc>
          <w:tcPr>
            <w:tcW w:w="567" w:type="dxa"/>
          </w:tcPr>
          <w:p w14:paraId="10F9C2AF" w14:textId="77777777" w:rsidR="00F02EBA" w:rsidRPr="00033D33" w:rsidRDefault="00F02EBA" w:rsidP="0067082A">
            <w:pPr>
              <w:pStyle w:val="ConsPlusNormal"/>
              <w:jc w:val="center"/>
              <w:rPr>
                <w:rFonts w:ascii="Times New Roman" w:hAnsi="Times New Roman" w:cs="Times New Roman"/>
                <w:sz w:val="16"/>
                <w:szCs w:val="16"/>
              </w:rPr>
            </w:pPr>
            <w:r w:rsidRPr="00033D33">
              <w:rPr>
                <w:rFonts w:ascii="Times New Roman" w:hAnsi="Times New Roman" w:cs="Times New Roman"/>
                <w:sz w:val="16"/>
                <w:szCs w:val="16"/>
              </w:rPr>
              <w:t>02</w:t>
            </w:r>
          </w:p>
        </w:tc>
        <w:tc>
          <w:tcPr>
            <w:tcW w:w="708" w:type="dxa"/>
          </w:tcPr>
          <w:p w14:paraId="58AE780F" w14:textId="612AA910" w:rsidR="00F02EBA" w:rsidRPr="00033D33" w:rsidRDefault="00F02EBA" w:rsidP="0067082A">
            <w:pPr>
              <w:pStyle w:val="ConsPlusNormal"/>
              <w:jc w:val="center"/>
              <w:rPr>
                <w:rFonts w:ascii="Times New Roman" w:hAnsi="Times New Roman" w:cs="Times New Roman"/>
                <w:sz w:val="16"/>
                <w:szCs w:val="16"/>
              </w:rPr>
            </w:pPr>
            <w:r w:rsidRPr="00033D33">
              <w:rPr>
                <w:rFonts w:ascii="Times New Roman" w:hAnsi="Times New Roman" w:cs="Times New Roman"/>
                <w:sz w:val="16"/>
                <w:szCs w:val="16"/>
              </w:rPr>
              <w:t>01</w:t>
            </w:r>
          </w:p>
        </w:tc>
        <w:tc>
          <w:tcPr>
            <w:tcW w:w="709" w:type="dxa"/>
          </w:tcPr>
          <w:p w14:paraId="3840B20A" w14:textId="77777777" w:rsidR="00F02EBA" w:rsidRPr="00033D33" w:rsidRDefault="00F02EBA" w:rsidP="0067082A">
            <w:pPr>
              <w:pStyle w:val="ConsPlusNormal"/>
              <w:jc w:val="center"/>
              <w:rPr>
                <w:rFonts w:ascii="Times New Roman" w:hAnsi="Times New Roman" w:cs="Times New Roman"/>
                <w:sz w:val="16"/>
                <w:szCs w:val="16"/>
              </w:rPr>
            </w:pPr>
            <w:r w:rsidRPr="00033D33">
              <w:rPr>
                <w:rFonts w:ascii="Times New Roman" w:hAnsi="Times New Roman" w:cs="Times New Roman"/>
                <w:sz w:val="16"/>
                <w:szCs w:val="16"/>
              </w:rPr>
              <w:t>01</w:t>
            </w:r>
          </w:p>
        </w:tc>
        <w:tc>
          <w:tcPr>
            <w:tcW w:w="1985" w:type="dxa"/>
          </w:tcPr>
          <w:p w14:paraId="24FAF443" w14:textId="5498386B" w:rsidR="00F02EBA" w:rsidRPr="00033D33" w:rsidRDefault="00F02EBA" w:rsidP="0067082A">
            <w:pPr>
              <w:pStyle w:val="ConsPlusNormal"/>
              <w:jc w:val="both"/>
              <w:rPr>
                <w:rFonts w:ascii="Times New Roman" w:eastAsiaTheme="minorEastAsia" w:hAnsi="Times New Roman" w:cs="Times New Roman"/>
                <w:sz w:val="16"/>
                <w:szCs w:val="16"/>
              </w:rPr>
            </w:pPr>
            <w:r w:rsidRPr="00033D33">
              <w:rPr>
                <w:rFonts w:ascii="Times New Roman" w:eastAsiaTheme="minorEastAsia" w:hAnsi="Times New Roman" w:cs="Times New Roman"/>
                <w:sz w:val="16"/>
                <w:szCs w:val="16"/>
              </w:rPr>
              <w:t xml:space="preserve">Многоквартирные дома в городском округе Домодедово обеспечены возможностью пользоваться услугами проводного и мобильного доступа в информационно-телекоммуникационную сеть Интернет на скорости не менее 1 Мбит/с, предоставляемыми не менее чем 2 операторами связи </w:t>
            </w:r>
          </w:p>
        </w:tc>
        <w:tc>
          <w:tcPr>
            <w:tcW w:w="850" w:type="dxa"/>
          </w:tcPr>
          <w:p w14:paraId="4A7984E2" w14:textId="599B670A" w:rsidR="00F02EBA" w:rsidRPr="00033D33" w:rsidRDefault="0067082A" w:rsidP="0067082A">
            <w:pPr>
              <w:pStyle w:val="ConsPlusNormal"/>
              <w:jc w:val="center"/>
              <w:rPr>
                <w:rFonts w:ascii="Times New Roman" w:hAnsi="Times New Roman" w:cs="Times New Roman"/>
                <w:sz w:val="16"/>
                <w:szCs w:val="16"/>
              </w:rPr>
            </w:pPr>
            <w:r w:rsidRPr="00033D33">
              <w:rPr>
                <w:rFonts w:ascii="Times New Roman" w:hAnsi="Times New Roman" w:cs="Times New Roman"/>
                <w:sz w:val="16"/>
                <w:szCs w:val="16"/>
              </w:rPr>
              <w:t>Процент</w:t>
            </w:r>
          </w:p>
        </w:tc>
        <w:tc>
          <w:tcPr>
            <w:tcW w:w="4536" w:type="dxa"/>
            <w:vAlign w:val="center"/>
          </w:tcPr>
          <w:p w14:paraId="4ACE3FC4" w14:textId="77777777" w:rsidR="00F02EBA" w:rsidRPr="00033D33" w:rsidRDefault="00F02EBA" w:rsidP="0067082A">
            <w:pPr>
              <w:jc w:val="both"/>
              <w:rPr>
                <w:rFonts w:cs="Times New Roman"/>
                <w:sz w:val="16"/>
                <w:szCs w:val="16"/>
              </w:rPr>
            </w:pPr>
            <w:r w:rsidRPr="00033D33">
              <w:rPr>
                <w:rFonts w:cs="Times New Roman"/>
                <w:sz w:val="16"/>
                <w:szCs w:val="16"/>
              </w:rPr>
              <w:t>n=R/K*100%</w:t>
            </w:r>
          </w:p>
          <w:p w14:paraId="65712029" w14:textId="7A4DE230" w:rsidR="00F02EBA" w:rsidRPr="00033D33" w:rsidRDefault="00F02EBA" w:rsidP="0067082A">
            <w:pPr>
              <w:widowControl w:val="0"/>
              <w:jc w:val="both"/>
              <w:rPr>
                <w:rFonts w:cs="Times New Roman"/>
                <w:sz w:val="16"/>
                <w:szCs w:val="16"/>
              </w:rPr>
            </w:pPr>
            <w:r w:rsidRPr="00033D33">
              <w:rPr>
                <w:rFonts w:cs="Times New Roman"/>
                <w:sz w:val="16"/>
                <w:szCs w:val="16"/>
              </w:rPr>
              <w:t>где:</w:t>
            </w:r>
            <w:r w:rsidR="003952CD" w:rsidRPr="00033D33">
              <w:rPr>
                <w:rFonts w:cs="Times New Roman"/>
                <w:sz w:val="16"/>
                <w:szCs w:val="16"/>
              </w:rPr>
              <w:t xml:space="preserve"> </w:t>
            </w:r>
            <w:r w:rsidRPr="00033D33">
              <w:rPr>
                <w:rFonts w:cs="Times New Roman"/>
                <w:sz w:val="16"/>
                <w:szCs w:val="16"/>
                <w:lang w:val="en-US"/>
              </w:rPr>
              <w:t>n</w:t>
            </w:r>
            <w:r w:rsidRPr="00033D33">
              <w:rPr>
                <w:rFonts w:cs="Times New Roman"/>
                <w:sz w:val="16"/>
                <w:szCs w:val="16"/>
              </w:rPr>
              <w:t xml:space="preserve"> – доля </w:t>
            </w:r>
            <w:r w:rsidRPr="00033D33">
              <w:rPr>
                <w:rFonts w:eastAsia="Calibri" w:cs="Times New Roman"/>
                <w:sz w:val="16"/>
                <w:szCs w:val="16"/>
              </w:rPr>
              <w:t>многоквартирных домов, имеющих возможность пользоваться услугами проводного и мобильного доступа в информационно-телекоммуникационную сеть Интернет на скорости не менее 1 Мбит/с, предоставляемыми не менее чем 2 операторами связи</w:t>
            </w:r>
            <w:r w:rsidRPr="00033D33">
              <w:rPr>
                <w:rFonts w:cs="Times New Roman"/>
                <w:sz w:val="16"/>
                <w:szCs w:val="16"/>
              </w:rPr>
              <w:t>;</w:t>
            </w:r>
          </w:p>
          <w:p w14:paraId="3FEBBC8E" w14:textId="77777777" w:rsidR="00F02EBA" w:rsidRPr="00033D33" w:rsidRDefault="00F02EBA" w:rsidP="0067082A">
            <w:pPr>
              <w:widowControl w:val="0"/>
              <w:jc w:val="both"/>
              <w:rPr>
                <w:rFonts w:cs="Times New Roman"/>
                <w:sz w:val="16"/>
                <w:szCs w:val="16"/>
              </w:rPr>
            </w:pPr>
            <w:r w:rsidRPr="00033D33">
              <w:rPr>
                <w:rFonts w:cs="Times New Roman"/>
                <w:sz w:val="16"/>
                <w:szCs w:val="16"/>
                <w:lang w:val="en-US"/>
              </w:rPr>
              <w:t>R</w:t>
            </w:r>
            <w:r w:rsidRPr="00033D33">
              <w:rPr>
                <w:rFonts w:cs="Times New Roman"/>
                <w:sz w:val="16"/>
                <w:szCs w:val="16"/>
              </w:rPr>
              <w:t xml:space="preserve"> – количество </w:t>
            </w:r>
            <w:r w:rsidRPr="00033D33">
              <w:rPr>
                <w:rFonts w:eastAsia="Calibri" w:cs="Times New Roman"/>
                <w:sz w:val="16"/>
                <w:szCs w:val="16"/>
              </w:rPr>
              <w:t>многоквартирных домов, имеющих возможность пользоваться услугами проводного и мобильного доступа в информационно-телекоммуникационную сеть Интернет на скорости не менее 1 Мбит/с, предоставляемыми не менее чем 2 операторами связи</w:t>
            </w:r>
            <w:r w:rsidRPr="00033D33">
              <w:rPr>
                <w:rFonts w:cs="Times New Roman"/>
                <w:sz w:val="16"/>
                <w:szCs w:val="16"/>
              </w:rPr>
              <w:t>;</w:t>
            </w:r>
          </w:p>
          <w:p w14:paraId="2657B5D7" w14:textId="77777777" w:rsidR="00F02EBA" w:rsidRPr="00033D33" w:rsidRDefault="00F02EBA" w:rsidP="0067082A">
            <w:pPr>
              <w:pStyle w:val="ConsPlusNormal"/>
              <w:ind w:right="-79"/>
              <w:jc w:val="both"/>
              <w:rPr>
                <w:rFonts w:ascii="Times New Roman" w:eastAsia="Calibri" w:hAnsi="Times New Roman" w:cs="Times New Roman"/>
                <w:sz w:val="16"/>
                <w:szCs w:val="16"/>
              </w:rPr>
            </w:pPr>
            <w:r w:rsidRPr="00033D33">
              <w:rPr>
                <w:rFonts w:ascii="Times New Roman" w:hAnsi="Times New Roman" w:cs="Times New Roman"/>
                <w:sz w:val="16"/>
                <w:szCs w:val="16"/>
                <w:lang w:val="en-US"/>
              </w:rPr>
              <w:t>K</w:t>
            </w:r>
            <w:r w:rsidRPr="00033D33">
              <w:rPr>
                <w:rFonts w:ascii="Times New Roman" w:hAnsi="Times New Roman" w:cs="Times New Roman"/>
                <w:sz w:val="16"/>
                <w:szCs w:val="16"/>
              </w:rPr>
              <w:t xml:space="preserve"> – общее количество</w:t>
            </w:r>
            <w:r w:rsidRPr="00033D33">
              <w:rPr>
                <w:rFonts w:ascii="Times New Roman" w:eastAsia="Calibri" w:hAnsi="Times New Roman" w:cs="Times New Roman"/>
                <w:sz w:val="16"/>
                <w:szCs w:val="16"/>
              </w:rPr>
              <w:t xml:space="preserve"> многоквартирных домов в муниципальном образовании Московской области.</w:t>
            </w:r>
          </w:p>
          <w:p w14:paraId="32EBA413" w14:textId="0DE7C769" w:rsidR="003952CD" w:rsidRPr="00033D33" w:rsidRDefault="003952CD" w:rsidP="0067082A">
            <w:pPr>
              <w:pStyle w:val="ConsPlusNormal"/>
              <w:ind w:right="-79"/>
              <w:jc w:val="both"/>
              <w:rPr>
                <w:rFonts w:ascii="Times New Roman" w:hAnsi="Times New Roman" w:cs="Times New Roman"/>
                <w:sz w:val="16"/>
                <w:szCs w:val="16"/>
              </w:rPr>
            </w:pPr>
            <w:proofErr w:type="spellStart"/>
            <w:r w:rsidRPr="00033D33">
              <w:rPr>
                <w:rFonts w:ascii="Times New Roman" w:hAnsi="Times New Roman" w:cs="Times New Roman"/>
                <w:sz w:val="16"/>
                <w:szCs w:val="16"/>
                <w:lang w:val="en-US"/>
              </w:rPr>
              <w:t>Периодичность</w:t>
            </w:r>
            <w:proofErr w:type="spellEnd"/>
            <w:r w:rsidRPr="00033D33">
              <w:rPr>
                <w:rFonts w:ascii="Times New Roman" w:hAnsi="Times New Roman" w:cs="Times New Roman"/>
                <w:sz w:val="16"/>
                <w:szCs w:val="16"/>
                <w:lang w:val="en-US"/>
              </w:rPr>
              <w:t xml:space="preserve"> </w:t>
            </w:r>
            <w:proofErr w:type="spellStart"/>
            <w:r w:rsidRPr="00033D33">
              <w:rPr>
                <w:rFonts w:ascii="Times New Roman" w:hAnsi="Times New Roman" w:cs="Times New Roman"/>
                <w:sz w:val="16"/>
                <w:szCs w:val="16"/>
                <w:lang w:val="en-US"/>
              </w:rPr>
              <w:t>представления</w:t>
            </w:r>
            <w:proofErr w:type="spellEnd"/>
            <w:r w:rsidRPr="00033D33">
              <w:rPr>
                <w:rFonts w:ascii="Times New Roman" w:hAnsi="Times New Roman" w:cs="Times New Roman"/>
                <w:sz w:val="16"/>
                <w:szCs w:val="16"/>
                <w:lang w:val="en-US"/>
              </w:rPr>
              <w:t xml:space="preserve"> – </w:t>
            </w:r>
            <w:proofErr w:type="spellStart"/>
            <w:r w:rsidRPr="00033D33">
              <w:rPr>
                <w:rFonts w:ascii="Times New Roman" w:hAnsi="Times New Roman" w:cs="Times New Roman"/>
                <w:sz w:val="16"/>
                <w:szCs w:val="16"/>
                <w:lang w:val="en-US"/>
              </w:rPr>
              <w:t>ежеквартально</w:t>
            </w:r>
            <w:proofErr w:type="spellEnd"/>
          </w:p>
        </w:tc>
      </w:tr>
      <w:tr w:rsidR="00033D33" w:rsidRPr="00033D33" w14:paraId="692E15D0" w14:textId="77777777" w:rsidTr="00474676">
        <w:tc>
          <w:tcPr>
            <w:tcW w:w="534" w:type="dxa"/>
          </w:tcPr>
          <w:p w14:paraId="18C111BB" w14:textId="30794D54" w:rsidR="003952CD" w:rsidRPr="00033D33" w:rsidRDefault="00837476" w:rsidP="003952CD">
            <w:pPr>
              <w:pStyle w:val="ConsPlusNormal"/>
              <w:jc w:val="center"/>
              <w:rPr>
                <w:rFonts w:ascii="Times New Roman" w:hAnsi="Times New Roman" w:cs="Times New Roman"/>
                <w:sz w:val="16"/>
                <w:szCs w:val="16"/>
              </w:rPr>
            </w:pPr>
            <w:r w:rsidRPr="00033D33">
              <w:rPr>
                <w:rFonts w:ascii="Times New Roman" w:hAnsi="Times New Roman" w:cs="Times New Roman"/>
                <w:sz w:val="16"/>
                <w:szCs w:val="16"/>
              </w:rPr>
              <w:t>4</w:t>
            </w:r>
          </w:p>
        </w:tc>
        <w:tc>
          <w:tcPr>
            <w:tcW w:w="567" w:type="dxa"/>
          </w:tcPr>
          <w:p w14:paraId="41D20415" w14:textId="3AF5BAC1" w:rsidR="003952CD" w:rsidRPr="00033D33" w:rsidRDefault="003952CD" w:rsidP="0067082A">
            <w:pPr>
              <w:pStyle w:val="ConsPlusNormal"/>
              <w:jc w:val="center"/>
              <w:rPr>
                <w:rFonts w:ascii="Times New Roman" w:hAnsi="Times New Roman" w:cs="Times New Roman"/>
                <w:sz w:val="16"/>
                <w:szCs w:val="16"/>
              </w:rPr>
            </w:pPr>
            <w:r w:rsidRPr="00033D33">
              <w:rPr>
                <w:rFonts w:ascii="Times New Roman" w:hAnsi="Times New Roman" w:cs="Times New Roman"/>
                <w:sz w:val="16"/>
                <w:szCs w:val="16"/>
              </w:rPr>
              <w:t>02</w:t>
            </w:r>
          </w:p>
        </w:tc>
        <w:tc>
          <w:tcPr>
            <w:tcW w:w="708" w:type="dxa"/>
          </w:tcPr>
          <w:p w14:paraId="30F3689B" w14:textId="27056704" w:rsidR="003952CD" w:rsidRPr="00033D33" w:rsidRDefault="003952CD" w:rsidP="0067082A">
            <w:pPr>
              <w:pStyle w:val="ConsPlusNormal"/>
              <w:jc w:val="center"/>
              <w:rPr>
                <w:rFonts w:ascii="Times New Roman" w:hAnsi="Times New Roman" w:cs="Times New Roman"/>
                <w:sz w:val="16"/>
                <w:szCs w:val="16"/>
              </w:rPr>
            </w:pPr>
            <w:r w:rsidRPr="00033D33">
              <w:rPr>
                <w:rFonts w:ascii="Times New Roman" w:hAnsi="Times New Roman" w:cs="Times New Roman"/>
                <w:sz w:val="16"/>
                <w:szCs w:val="16"/>
              </w:rPr>
              <w:t>01</w:t>
            </w:r>
          </w:p>
        </w:tc>
        <w:tc>
          <w:tcPr>
            <w:tcW w:w="709" w:type="dxa"/>
          </w:tcPr>
          <w:p w14:paraId="0500C706" w14:textId="61D821CB" w:rsidR="003952CD" w:rsidRPr="00033D33" w:rsidRDefault="003952CD" w:rsidP="0067082A">
            <w:pPr>
              <w:pStyle w:val="ConsPlusNormal"/>
              <w:jc w:val="center"/>
              <w:rPr>
                <w:rFonts w:ascii="Times New Roman" w:hAnsi="Times New Roman" w:cs="Times New Roman"/>
                <w:sz w:val="16"/>
                <w:szCs w:val="16"/>
              </w:rPr>
            </w:pPr>
            <w:r w:rsidRPr="00033D33">
              <w:rPr>
                <w:rFonts w:ascii="Times New Roman" w:hAnsi="Times New Roman" w:cs="Times New Roman"/>
                <w:sz w:val="16"/>
                <w:szCs w:val="16"/>
              </w:rPr>
              <w:t>02</w:t>
            </w:r>
          </w:p>
        </w:tc>
        <w:tc>
          <w:tcPr>
            <w:tcW w:w="1985" w:type="dxa"/>
          </w:tcPr>
          <w:p w14:paraId="09DFD3F3" w14:textId="4556D094" w:rsidR="003952CD" w:rsidRPr="00033D33" w:rsidRDefault="000017BA" w:rsidP="000017BA">
            <w:pPr>
              <w:pStyle w:val="ConsPlusNormal"/>
              <w:jc w:val="both"/>
              <w:rPr>
                <w:rFonts w:ascii="Times New Roman" w:eastAsiaTheme="minorEastAsia" w:hAnsi="Times New Roman" w:cs="Times New Roman"/>
                <w:sz w:val="16"/>
                <w:szCs w:val="16"/>
              </w:rPr>
            </w:pPr>
            <w:r w:rsidRPr="00033D33">
              <w:rPr>
                <w:rFonts w:ascii="Times New Roman" w:hAnsi="Times New Roman" w:cs="Times New Roman"/>
                <w:sz w:val="16"/>
                <w:szCs w:val="16"/>
              </w:rPr>
              <w:t xml:space="preserve">Количество </w:t>
            </w:r>
            <w:r w:rsidR="00E171F2">
              <w:rPr>
                <w:rFonts w:ascii="Times New Roman" w:eastAsiaTheme="minorEastAsia" w:hAnsi="Times New Roman" w:cs="Times New Roman"/>
                <w:sz w:val="16"/>
                <w:szCs w:val="16"/>
              </w:rPr>
              <w:t xml:space="preserve">органов местного самоуправления городского округа </w:t>
            </w:r>
            <w:r w:rsidR="00E171F2">
              <w:rPr>
                <w:rFonts w:ascii="Times New Roman" w:eastAsiaTheme="minorEastAsia" w:hAnsi="Times New Roman" w:cs="Times New Roman"/>
                <w:sz w:val="16"/>
                <w:szCs w:val="16"/>
              </w:rPr>
              <w:lastRenderedPageBreak/>
              <w:t>Домодедово</w:t>
            </w:r>
            <w:r w:rsidR="003952CD" w:rsidRPr="00033D33">
              <w:rPr>
                <w:rFonts w:ascii="Times New Roman" w:eastAsiaTheme="minorEastAsia" w:hAnsi="Times New Roman" w:cs="Times New Roman"/>
                <w:sz w:val="16"/>
                <w:szCs w:val="16"/>
              </w:rPr>
              <w:t xml:space="preserve"> обеспечены широкополосным доступом в сеть Интернет, телефонной связью, иными услугами электросвязи</w:t>
            </w:r>
          </w:p>
        </w:tc>
        <w:tc>
          <w:tcPr>
            <w:tcW w:w="850" w:type="dxa"/>
          </w:tcPr>
          <w:p w14:paraId="6AD2CF8A" w14:textId="7ED9904A" w:rsidR="003952CD" w:rsidRPr="00033D33" w:rsidRDefault="0067082A" w:rsidP="0067082A">
            <w:pPr>
              <w:pStyle w:val="ConsPlusNormal"/>
              <w:jc w:val="center"/>
              <w:rPr>
                <w:rFonts w:ascii="Times New Roman" w:hAnsi="Times New Roman" w:cs="Times New Roman"/>
                <w:sz w:val="16"/>
                <w:szCs w:val="16"/>
              </w:rPr>
            </w:pPr>
            <w:r w:rsidRPr="00033D33">
              <w:rPr>
                <w:rFonts w:ascii="Times New Roman" w:hAnsi="Times New Roman" w:cs="Times New Roman"/>
                <w:sz w:val="16"/>
                <w:szCs w:val="16"/>
              </w:rPr>
              <w:lastRenderedPageBreak/>
              <w:t>Процент</w:t>
            </w:r>
          </w:p>
        </w:tc>
        <w:tc>
          <w:tcPr>
            <w:tcW w:w="4536" w:type="dxa"/>
            <w:vAlign w:val="center"/>
          </w:tcPr>
          <w:p w14:paraId="0F273E0F" w14:textId="2A2C6FC8" w:rsidR="003952CD" w:rsidRPr="00033D33" w:rsidRDefault="003952CD" w:rsidP="0067082A">
            <w:pPr>
              <w:pStyle w:val="ConsPlusNormal"/>
              <w:ind w:right="-79" w:firstLine="10"/>
              <w:jc w:val="both"/>
              <w:rPr>
                <w:rFonts w:ascii="Times New Roman" w:hAnsi="Times New Roman" w:cs="Times New Roman"/>
                <w:sz w:val="16"/>
                <w:szCs w:val="16"/>
              </w:rPr>
            </w:pPr>
            <w:r w:rsidRPr="00033D33">
              <w:rPr>
                <w:rFonts w:ascii="Times New Roman" w:hAnsi="Times New Roman" w:cs="Times New Roman"/>
                <w:sz w:val="16"/>
                <w:szCs w:val="16"/>
              </w:rPr>
              <w:t>n=R/K*100%</w:t>
            </w:r>
          </w:p>
          <w:p w14:paraId="6423E61F" w14:textId="4D85CB9F" w:rsidR="003952CD" w:rsidRPr="00033D33" w:rsidRDefault="003952CD" w:rsidP="0067082A">
            <w:pPr>
              <w:widowControl w:val="0"/>
              <w:jc w:val="both"/>
              <w:rPr>
                <w:rFonts w:cs="Times New Roman"/>
                <w:sz w:val="16"/>
                <w:szCs w:val="16"/>
              </w:rPr>
            </w:pPr>
            <w:r w:rsidRPr="00033D33">
              <w:rPr>
                <w:rFonts w:cs="Times New Roman"/>
                <w:sz w:val="16"/>
                <w:szCs w:val="16"/>
              </w:rPr>
              <w:t xml:space="preserve">где: </w:t>
            </w:r>
            <w:r w:rsidRPr="00033D33">
              <w:rPr>
                <w:rFonts w:cs="Times New Roman"/>
                <w:sz w:val="16"/>
                <w:szCs w:val="16"/>
                <w:lang w:val="en-US"/>
              </w:rPr>
              <w:t>n</w:t>
            </w:r>
            <w:r w:rsidRPr="00033D33">
              <w:rPr>
                <w:rFonts w:cs="Times New Roman"/>
                <w:sz w:val="16"/>
                <w:szCs w:val="16"/>
              </w:rPr>
              <w:t xml:space="preserve"> – доля </w:t>
            </w:r>
            <w:r w:rsidR="00E171F2">
              <w:rPr>
                <w:rFonts w:eastAsiaTheme="minorEastAsia" w:cs="Times New Roman"/>
                <w:sz w:val="16"/>
                <w:szCs w:val="16"/>
              </w:rPr>
              <w:t>органов местного самоуправления городского округа Домодедово</w:t>
            </w:r>
            <w:r w:rsidR="00AB13D0" w:rsidRPr="00033D33">
              <w:rPr>
                <w:rFonts w:eastAsiaTheme="minorEastAsia" w:cs="Times New Roman"/>
                <w:sz w:val="16"/>
                <w:szCs w:val="16"/>
              </w:rPr>
              <w:t>,</w:t>
            </w:r>
            <w:r w:rsidRPr="00033D33">
              <w:rPr>
                <w:rFonts w:eastAsiaTheme="minorEastAsia" w:cs="Times New Roman"/>
                <w:sz w:val="16"/>
                <w:szCs w:val="16"/>
              </w:rPr>
              <w:t xml:space="preserve"> обеспечен</w:t>
            </w:r>
            <w:r w:rsidR="00AB13D0" w:rsidRPr="00033D33">
              <w:rPr>
                <w:rFonts w:eastAsiaTheme="minorEastAsia" w:cs="Times New Roman"/>
                <w:sz w:val="16"/>
                <w:szCs w:val="16"/>
              </w:rPr>
              <w:t>н</w:t>
            </w:r>
            <w:r w:rsidRPr="00033D33">
              <w:rPr>
                <w:rFonts w:eastAsiaTheme="minorEastAsia" w:cs="Times New Roman"/>
                <w:sz w:val="16"/>
                <w:szCs w:val="16"/>
              </w:rPr>
              <w:t>ы</w:t>
            </w:r>
            <w:r w:rsidR="00AB13D0" w:rsidRPr="00033D33">
              <w:rPr>
                <w:rFonts w:eastAsiaTheme="minorEastAsia" w:cs="Times New Roman"/>
                <w:sz w:val="16"/>
                <w:szCs w:val="16"/>
              </w:rPr>
              <w:t>х</w:t>
            </w:r>
            <w:r w:rsidRPr="00033D33">
              <w:rPr>
                <w:rFonts w:eastAsiaTheme="minorEastAsia" w:cs="Times New Roman"/>
                <w:sz w:val="16"/>
                <w:szCs w:val="16"/>
              </w:rPr>
              <w:t xml:space="preserve"> широкополосным доступом </w:t>
            </w:r>
            <w:r w:rsidRPr="00033D33">
              <w:rPr>
                <w:rFonts w:eastAsiaTheme="minorEastAsia" w:cs="Times New Roman"/>
                <w:sz w:val="16"/>
                <w:szCs w:val="16"/>
              </w:rPr>
              <w:lastRenderedPageBreak/>
              <w:t>в сеть Интернет, телефонной связью, иными услугами электросвязи</w:t>
            </w:r>
            <w:r w:rsidRPr="00033D33">
              <w:rPr>
                <w:rFonts w:cs="Times New Roman"/>
                <w:sz w:val="16"/>
                <w:szCs w:val="16"/>
              </w:rPr>
              <w:t>;</w:t>
            </w:r>
          </w:p>
          <w:p w14:paraId="5040320A" w14:textId="012D3759" w:rsidR="003952CD" w:rsidRPr="00033D33" w:rsidRDefault="003952CD" w:rsidP="0067082A">
            <w:pPr>
              <w:widowControl w:val="0"/>
              <w:jc w:val="both"/>
              <w:rPr>
                <w:rFonts w:cs="Times New Roman"/>
                <w:sz w:val="16"/>
                <w:szCs w:val="16"/>
              </w:rPr>
            </w:pPr>
            <w:r w:rsidRPr="00033D33">
              <w:rPr>
                <w:rFonts w:cs="Times New Roman"/>
                <w:sz w:val="16"/>
                <w:szCs w:val="16"/>
                <w:lang w:val="en-US"/>
              </w:rPr>
              <w:t>R</w:t>
            </w:r>
            <w:r w:rsidRPr="00033D33">
              <w:rPr>
                <w:rFonts w:cs="Times New Roman"/>
                <w:sz w:val="16"/>
                <w:szCs w:val="16"/>
              </w:rPr>
              <w:t xml:space="preserve"> – количество </w:t>
            </w:r>
            <w:r w:rsidR="00E171F2">
              <w:rPr>
                <w:rFonts w:eastAsiaTheme="minorEastAsia" w:cs="Times New Roman"/>
                <w:sz w:val="16"/>
                <w:szCs w:val="16"/>
              </w:rPr>
              <w:t>органов местного самоуправления городского округа Домодедово</w:t>
            </w:r>
            <w:r w:rsidRPr="00033D33">
              <w:rPr>
                <w:rFonts w:eastAsiaTheme="minorEastAsia" w:cs="Times New Roman"/>
                <w:sz w:val="16"/>
                <w:szCs w:val="16"/>
              </w:rPr>
              <w:t xml:space="preserve"> обеспечен</w:t>
            </w:r>
            <w:r w:rsidR="00AB13D0" w:rsidRPr="00033D33">
              <w:rPr>
                <w:rFonts w:eastAsiaTheme="minorEastAsia" w:cs="Times New Roman"/>
                <w:sz w:val="16"/>
                <w:szCs w:val="16"/>
              </w:rPr>
              <w:t>н</w:t>
            </w:r>
            <w:r w:rsidRPr="00033D33">
              <w:rPr>
                <w:rFonts w:eastAsiaTheme="minorEastAsia" w:cs="Times New Roman"/>
                <w:sz w:val="16"/>
                <w:szCs w:val="16"/>
              </w:rPr>
              <w:t>ы</w:t>
            </w:r>
            <w:r w:rsidR="00AB13D0" w:rsidRPr="00033D33">
              <w:rPr>
                <w:rFonts w:eastAsiaTheme="minorEastAsia" w:cs="Times New Roman"/>
                <w:sz w:val="16"/>
                <w:szCs w:val="16"/>
              </w:rPr>
              <w:t>х</w:t>
            </w:r>
            <w:r w:rsidRPr="00033D33">
              <w:rPr>
                <w:rFonts w:eastAsiaTheme="minorEastAsia" w:cs="Times New Roman"/>
                <w:sz w:val="16"/>
                <w:szCs w:val="16"/>
              </w:rPr>
              <w:t xml:space="preserve"> широкополосным доступом в сеть Интернет, телефонной связью, иными услугами электросвязи</w:t>
            </w:r>
            <w:r w:rsidRPr="00033D33">
              <w:rPr>
                <w:rFonts w:cs="Times New Roman"/>
                <w:sz w:val="16"/>
                <w:szCs w:val="16"/>
              </w:rPr>
              <w:t>;</w:t>
            </w:r>
          </w:p>
          <w:p w14:paraId="49CC905C" w14:textId="2846088C" w:rsidR="003952CD" w:rsidRPr="00033D33" w:rsidRDefault="003952CD" w:rsidP="0067082A">
            <w:pPr>
              <w:pStyle w:val="ConsPlusNormal"/>
              <w:ind w:right="-79"/>
              <w:jc w:val="both"/>
              <w:rPr>
                <w:rFonts w:ascii="Times New Roman" w:eastAsia="Calibri" w:hAnsi="Times New Roman" w:cs="Times New Roman"/>
                <w:sz w:val="16"/>
                <w:szCs w:val="16"/>
              </w:rPr>
            </w:pPr>
            <w:r w:rsidRPr="00033D33">
              <w:rPr>
                <w:rFonts w:ascii="Times New Roman" w:hAnsi="Times New Roman" w:cs="Times New Roman"/>
                <w:sz w:val="16"/>
                <w:szCs w:val="16"/>
                <w:lang w:val="en-US"/>
              </w:rPr>
              <w:t>K</w:t>
            </w:r>
            <w:r w:rsidRPr="00033D33">
              <w:rPr>
                <w:rFonts w:ascii="Times New Roman" w:hAnsi="Times New Roman" w:cs="Times New Roman"/>
                <w:sz w:val="16"/>
                <w:szCs w:val="16"/>
              </w:rPr>
              <w:t xml:space="preserve"> – общее количество</w:t>
            </w:r>
            <w:r w:rsidRPr="00033D33">
              <w:rPr>
                <w:rFonts w:ascii="Times New Roman" w:eastAsia="Calibri" w:hAnsi="Times New Roman" w:cs="Times New Roman"/>
                <w:sz w:val="16"/>
                <w:szCs w:val="16"/>
              </w:rPr>
              <w:t xml:space="preserve"> </w:t>
            </w:r>
            <w:r w:rsidR="00E171F2">
              <w:rPr>
                <w:rFonts w:ascii="Times New Roman" w:eastAsiaTheme="minorEastAsia" w:hAnsi="Times New Roman" w:cs="Times New Roman"/>
                <w:sz w:val="16"/>
                <w:szCs w:val="16"/>
              </w:rPr>
              <w:t>органов местного самоуправления городского округа Домодедово</w:t>
            </w:r>
            <w:r w:rsidRPr="00033D33">
              <w:rPr>
                <w:rFonts w:ascii="Times New Roman" w:eastAsia="Calibri" w:hAnsi="Times New Roman" w:cs="Times New Roman"/>
                <w:sz w:val="16"/>
                <w:szCs w:val="16"/>
              </w:rPr>
              <w:t>.</w:t>
            </w:r>
          </w:p>
          <w:p w14:paraId="05C912B1" w14:textId="1BBDBCF8" w:rsidR="003952CD" w:rsidRPr="00033D33" w:rsidRDefault="003952CD" w:rsidP="0067082A">
            <w:pPr>
              <w:pStyle w:val="ConsPlusNormal"/>
              <w:ind w:right="-79" w:firstLine="10"/>
              <w:jc w:val="both"/>
              <w:rPr>
                <w:rFonts w:ascii="Times New Roman" w:hAnsi="Times New Roman" w:cs="Times New Roman"/>
                <w:sz w:val="16"/>
                <w:szCs w:val="16"/>
              </w:rPr>
            </w:pPr>
            <w:proofErr w:type="spellStart"/>
            <w:r w:rsidRPr="00033D33">
              <w:rPr>
                <w:rFonts w:ascii="Times New Roman" w:hAnsi="Times New Roman" w:cs="Times New Roman"/>
                <w:sz w:val="16"/>
                <w:szCs w:val="16"/>
                <w:lang w:val="en-US"/>
              </w:rPr>
              <w:t>Периодичность</w:t>
            </w:r>
            <w:proofErr w:type="spellEnd"/>
            <w:r w:rsidRPr="00033D33">
              <w:rPr>
                <w:rFonts w:ascii="Times New Roman" w:hAnsi="Times New Roman" w:cs="Times New Roman"/>
                <w:sz w:val="16"/>
                <w:szCs w:val="16"/>
                <w:lang w:val="en-US"/>
              </w:rPr>
              <w:t xml:space="preserve"> </w:t>
            </w:r>
            <w:proofErr w:type="spellStart"/>
            <w:r w:rsidRPr="00033D33">
              <w:rPr>
                <w:rFonts w:ascii="Times New Roman" w:hAnsi="Times New Roman" w:cs="Times New Roman"/>
                <w:sz w:val="16"/>
                <w:szCs w:val="16"/>
                <w:lang w:val="en-US"/>
              </w:rPr>
              <w:t>представления</w:t>
            </w:r>
            <w:proofErr w:type="spellEnd"/>
            <w:r w:rsidRPr="00033D33">
              <w:rPr>
                <w:rFonts w:ascii="Times New Roman" w:hAnsi="Times New Roman" w:cs="Times New Roman"/>
                <w:sz w:val="16"/>
                <w:szCs w:val="16"/>
                <w:lang w:val="en-US"/>
              </w:rPr>
              <w:t xml:space="preserve"> – </w:t>
            </w:r>
            <w:proofErr w:type="spellStart"/>
            <w:r w:rsidRPr="00033D33">
              <w:rPr>
                <w:rFonts w:ascii="Times New Roman" w:hAnsi="Times New Roman" w:cs="Times New Roman"/>
                <w:sz w:val="16"/>
                <w:szCs w:val="16"/>
                <w:lang w:val="en-US"/>
              </w:rPr>
              <w:t>ежеквартально</w:t>
            </w:r>
            <w:proofErr w:type="spellEnd"/>
            <w:r w:rsidRPr="00033D33">
              <w:rPr>
                <w:rFonts w:ascii="Times New Roman" w:hAnsi="Times New Roman" w:cs="Times New Roman"/>
                <w:sz w:val="16"/>
                <w:szCs w:val="16"/>
              </w:rPr>
              <w:t>.</w:t>
            </w:r>
          </w:p>
          <w:p w14:paraId="3470DF2A" w14:textId="53AADAB2" w:rsidR="003952CD" w:rsidRPr="00033D33" w:rsidRDefault="003952CD" w:rsidP="0067082A">
            <w:pPr>
              <w:jc w:val="both"/>
              <w:rPr>
                <w:rFonts w:cs="Times New Roman"/>
                <w:sz w:val="16"/>
                <w:szCs w:val="16"/>
              </w:rPr>
            </w:pPr>
          </w:p>
        </w:tc>
      </w:tr>
      <w:tr w:rsidR="00033D33" w:rsidRPr="00033D33" w14:paraId="48DE02E0" w14:textId="77777777" w:rsidTr="00474676">
        <w:tc>
          <w:tcPr>
            <w:tcW w:w="534" w:type="dxa"/>
          </w:tcPr>
          <w:p w14:paraId="450D0D7A" w14:textId="3898556D" w:rsidR="003952CD" w:rsidRPr="00033D33" w:rsidRDefault="00837476" w:rsidP="003952CD">
            <w:pPr>
              <w:pStyle w:val="ConsPlusNormal"/>
              <w:jc w:val="center"/>
              <w:rPr>
                <w:rFonts w:ascii="Times New Roman" w:hAnsi="Times New Roman" w:cs="Times New Roman"/>
                <w:sz w:val="16"/>
                <w:szCs w:val="16"/>
              </w:rPr>
            </w:pPr>
            <w:r w:rsidRPr="00033D33">
              <w:rPr>
                <w:rFonts w:ascii="Times New Roman" w:hAnsi="Times New Roman" w:cs="Times New Roman"/>
                <w:sz w:val="16"/>
                <w:szCs w:val="16"/>
              </w:rPr>
              <w:lastRenderedPageBreak/>
              <w:t>5</w:t>
            </w:r>
          </w:p>
        </w:tc>
        <w:tc>
          <w:tcPr>
            <w:tcW w:w="567" w:type="dxa"/>
          </w:tcPr>
          <w:p w14:paraId="20CADCE3" w14:textId="6B784003" w:rsidR="003952CD" w:rsidRPr="00033D33" w:rsidRDefault="003952CD" w:rsidP="0067082A">
            <w:pPr>
              <w:pStyle w:val="ConsPlusNormal"/>
              <w:jc w:val="center"/>
              <w:rPr>
                <w:rFonts w:ascii="Times New Roman" w:hAnsi="Times New Roman" w:cs="Times New Roman"/>
                <w:sz w:val="16"/>
                <w:szCs w:val="16"/>
              </w:rPr>
            </w:pPr>
            <w:r w:rsidRPr="00033D33">
              <w:rPr>
                <w:rFonts w:ascii="Times New Roman" w:hAnsi="Times New Roman" w:cs="Times New Roman"/>
                <w:sz w:val="16"/>
                <w:szCs w:val="16"/>
              </w:rPr>
              <w:t>02</w:t>
            </w:r>
          </w:p>
        </w:tc>
        <w:tc>
          <w:tcPr>
            <w:tcW w:w="708" w:type="dxa"/>
          </w:tcPr>
          <w:p w14:paraId="2188A298" w14:textId="52AF2458" w:rsidR="003952CD" w:rsidRPr="00033D33" w:rsidRDefault="003952CD" w:rsidP="0067082A">
            <w:pPr>
              <w:pStyle w:val="ConsPlusNormal"/>
              <w:jc w:val="center"/>
              <w:rPr>
                <w:rFonts w:ascii="Times New Roman" w:hAnsi="Times New Roman" w:cs="Times New Roman"/>
                <w:sz w:val="16"/>
                <w:szCs w:val="16"/>
              </w:rPr>
            </w:pPr>
            <w:r w:rsidRPr="00033D33">
              <w:rPr>
                <w:rFonts w:ascii="Times New Roman" w:hAnsi="Times New Roman" w:cs="Times New Roman"/>
                <w:sz w:val="16"/>
                <w:szCs w:val="16"/>
              </w:rPr>
              <w:t>01</w:t>
            </w:r>
          </w:p>
        </w:tc>
        <w:tc>
          <w:tcPr>
            <w:tcW w:w="709" w:type="dxa"/>
          </w:tcPr>
          <w:p w14:paraId="11D2688E" w14:textId="693EBB24" w:rsidR="003952CD" w:rsidRPr="00033D33" w:rsidRDefault="003952CD" w:rsidP="0067082A">
            <w:pPr>
              <w:pStyle w:val="ConsPlusNormal"/>
              <w:jc w:val="center"/>
              <w:rPr>
                <w:rFonts w:ascii="Times New Roman" w:hAnsi="Times New Roman" w:cs="Times New Roman"/>
                <w:sz w:val="16"/>
                <w:szCs w:val="16"/>
              </w:rPr>
            </w:pPr>
            <w:r w:rsidRPr="00033D33">
              <w:rPr>
                <w:rFonts w:ascii="Times New Roman" w:hAnsi="Times New Roman" w:cs="Times New Roman"/>
                <w:sz w:val="16"/>
                <w:szCs w:val="16"/>
              </w:rPr>
              <w:t>03</w:t>
            </w:r>
          </w:p>
        </w:tc>
        <w:tc>
          <w:tcPr>
            <w:tcW w:w="1985" w:type="dxa"/>
          </w:tcPr>
          <w:p w14:paraId="5001C010" w14:textId="748C4C44" w:rsidR="003952CD" w:rsidRPr="00033D33" w:rsidRDefault="000017BA" w:rsidP="0067082A">
            <w:pPr>
              <w:pStyle w:val="ConsPlusNormal"/>
              <w:jc w:val="both"/>
              <w:rPr>
                <w:rFonts w:ascii="Times New Roman" w:eastAsiaTheme="minorEastAsia" w:hAnsi="Times New Roman" w:cs="Times New Roman"/>
                <w:sz w:val="16"/>
                <w:szCs w:val="16"/>
              </w:rPr>
            </w:pPr>
            <w:r w:rsidRPr="00033D33">
              <w:rPr>
                <w:rFonts w:ascii="Times New Roman" w:hAnsi="Times New Roman" w:cs="Times New Roman"/>
                <w:sz w:val="16"/>
                <w:szCs w:val="16"/>
              </w:rPr>
              <w:t xml:space="preserve">Количество </w:t>
            </w:r>
            <w:r w:rsidR="00E171F2">
              <w:rPr>
                <w:rFonts w:ascii="Times New Roman" w:eastAsiaTheme="minorEastAsia" w:hAnsi="Times New Roman" w:cs="Times New Roman"/>
                <w:sz w:val="16"/>
                <w:szCs w:val="16"/>
              </w:rPr>
              <w:t>органов местного самоуправления городского округа Домодедово</w:t>
            </w:r>
            <w:r w:rsidR="003952CD" w:rsidRPr="00033D33">
              <w:rPr>
                <w:rFonts w:ascii="Times New Roman" w:eastAsiaTheme="minorEastAsia" w:hAnsi="Times New Roman" w:cs="Times New Roman"/>
                <w:sz w:val="16"/>
                <w:szCs w:val="16"/>
              </w:rPr>
              <w:t xml:space="preserve"> подключены к единой интегрированной </w:t>
            </w:r>
            <w:proofErr w:type="spellStart"/>
            <w:r w:rsidR="003952CD" w:rsidRPr="00033D33">
              <w:rPr>
                <w:rFonts w:ascii="Times New Roman" w:eastAsiaTheme="minorEastAsia" w:hAnsi="Times New Roman" w:cs="Times New Roman"/>
                <w:sz w:val="16"/>
                <w:szCs w:val="16"/>
              </w:rPr>
              <w:t>мультисервисной</w:t>
            </w:r>
            <w:proofErr w:type="spellEnd"/>
            <w:r w:rsidR="003952CD" w:rsidRPr="00033D33">
              <w:rPr>
                <w:rFonts w:ascii="Times New Roman" w:eastAsiaTheme="minorEastAsia" w:hAnsi="Times New Roman" w:cs="Times New Roman"/>
                <w:sz w:val="16"/>
                <w:szCs w:val="16"/>
              </w:rPr>
              <w:t xml:space="preserve"> телекоммуникационной сети Правительства Московской области для нужд </w:t>
            </w:r>
            <w:r w:rsidR="00E171F2">
              <w:rPr>
                <w:rFonts w:ascii="Times New Roman" w:eastAsiaTheme="minorEastAsia" w:hAnsi="Times New Roman" w:cs="Times New Roman"/>
                <w:sz w:val="16"/>
                <w:szCs w:val="16"/>
              </w:rPr>
              <w:t>органов местного самоуправления</w:t>
            </w:r>
            <w:r w:rsidR="003952CD" w:rsidRPr="00033D33">
              <w:rPr>
                <w:rFonts w:ascii="Times New Roman" w:eastAsiaTheme="minorEastAsia" w:hAnsi="Times New Roman" w:cs="Times New Roman"/>
                <w:sz w:val="16"/>
                <w:szCs w:val="16"/>
              </w:rPr>
              <w:t xml:space="preserve"> муниципального образования Московской области и обеспечения совместной работы в ней</w:t>
            </w:r>
          </w:p>
        </w:tc>
        <w:tc>
          <w:tcPr>
            <w:tcW w:w="850" w:type="dxa"/>
          </w:tcPr>
          <w:p w14:paraId="6E3213A8" w14:textId="2F6D9C87" w:rsidR="003952CD" w:rsidRPr="00033D33" w:rsidRDefault="0067082A" w:rsidP="0067082A">
            <w:pPr>
              <w:pStyle w:val="ConsPlusNormal"/>
              <w:jc w:val="center"/>
              <w:rPr>
                <w:rFonts w:ascii="Times New Roman" w:hAnsi="Times New Roman" w:cs="Times New Roman"/>
                <w:sz w:val="16"/>
                <w:szCs w:val="16"/>
              </w:rPr>
            </w:pPr>
            <w:r w:rsidRPr="00033D33">
              <w:rPr>
                <w:rFonts w:ascii="Times New Roman" w:hAnsi="Times New Roman" w:cs="Times New Roman"/>
                <w:sz w:val="16"/>
                <w:szCs w:val="16"/>
              </w:rPr>
              <w:t>Процент</w:t>
            </w:r>
          </w:p>
        </w:tc>
        <w:tc>
          <w:tcPr>
            <w:tcW w:w="4536" w:type="dxa"/>
            <w:vAlign w:val="center"/>
          </w:tcPr>
          <w:p w14:paraId="7B426629" w14:textId="3D562F20" w:rsidR="003952CD" w:rsidRPr="00033D33" w:rsidRDefault="003952CD" w:rsidP="0067082A">
            <w:pPr>
              <w:pStyle w:val="ConsPlusNormal"/>
              <w:ind w:right="-79" w:firstLine="10"/>
              <w:jc w:val="both"/>
              <w:rPr>
                <w:rFonts w:ascii="Times New Roman" w:hAnsi="Times New Roman" w:cs="Times New Roman"/>
                <w:sz w:val="16"/>
                <w:szCs w:val="16"/>
              </w:rPr>
            </w:pPr>
            <w:r w:rsidRPr="00033D33">
              <w:rPr>
                <w:rFonts w:ascii="Times New Roman" w:hAnsi="Times New Roman" w:cs="Times New Roman"/>
                <w:sz w:val="16"/>
                <w:szCs w:val="16"/>
              </w:rPr>
              <w:t>n=R/K*100%</w:t>
            </w:r>
          </w:p>
          <w:p w14:paraId="27C596A5" w14:textId="6BAA1D11" w:rsidR="003952CD" w:rsidRPr="00033D33" w:rsidRDefault="003952CD" w:rsidP="0067082A">
            <w:pPr>
              <w:widowControl w:val="0"/>
              <w:jc w:val="both"/>
              <w:rPr>
                <w:rFonts w:cs="Times New Roman"/>
                <w:sz w:val="16"/>
                <w:szCs w:val="16"/>
              </w:rPr>
            </w:pPr>
            <w:r w:rsidRPr="00033D33">
              <w:rPr>
                <w:rFonts w:cs="Times New Roman"/>
                <w:sz w:val="16"/>
                <w:szCs w:val="16"/>
              </w:rPr>
              <w:t xml:space="preserve">где: </w:t>
            </w:r>
            <w:r w:rsidRPr="00033D33">
              <w:rPr>
                <w:rFonts w:cs="Times New Roman"/>
                <w:sz w:val="16"/>
                <w:szCs w:val="16"/>
                <w:lang w:val="en-US"/>
              </w:rPr>
              <w:t>n</w:t>
            </w:r>
            <w:r w:rsidRPr="00033D33">
              <w:rPr>
                <w:rFonts w:cs="Times New Roman"/>
                <w:sz w:val="16"/>
                <w:szCs w:val="16"/>
              </w:rPr>
              <w:t xml:space="preserve"> – доля </w:t>
            </w:r>
            <w:r w:rsidR="00E171F2">
              <w:rPr>
                <w:rFonts w:eastAsiaTheme="minorEastAsia" w:cs="Times New Roman"/>
                <w:sz w:val="16"/>
                <w:szCs w:val="16"/>
              </w:rPr>
              <w:t>органов местного самоуправления городского округа Домодедово</w:t>
            </w:r>
            <w:r w:rsidR="00AB13D0" w:rsidRPr="00033D33">
              <w:rPr>
                <w:rFonts w:eastAsiaTheme="minorEastAsia" w:cs="Times New Roman"/>
                <w:sz w:val="16"/>
                <w:szCs w:val="16"/>
              </w:rPr>
              <w:t xml:space="preserve">, подключенных к единой интегрированной </w:t>
            </w:r>
            <w:proofErr w:type="spellStart"/>
            <w:r w:rsidR="00AB13D0" w:rsidRPr="00033D33">
              <w:rPr>
                <w:rFonts w:eastAsiaTheme="minorEastAsia" w:cs="Times New Roman"/>
                <w:sz w:val="16"/>
                <w:szCs w:val="16"/>
              </w:rPr>
              <w:t>мультисервисной</w:t>
            </w:r>
            <w:proofErr w:type="spellEnd"/>
            <w:r w:rsidR="00AB13D0" w:rsidRPr="00033D33">
              <w:rPr>
                <w:rFonts w:eastAsiaTheme="minorEastAsia" w:cs="Times New Roman"/>
                <w:sz w:val="16"/>
                <w:szCs w:val="16"/>
              </w:rPr>
              <w:t xml:space="preserve"> телекоммуникационной сети Правительства Московской области для нужд </w:t>
            </w:r>
            <w:r w:rsidR="00E171F2">
              <w:rPr>
                <w:rFonts w:eastAsiaTheme="minorEastAsia" w:cs="Times New Roman"/>
                <w:sz w:val="16"/>
                <w:szCs w:val="16"/>
              </w:rPr>
              <w:t>органов местного самоуправления</w:t>
            </w:r>
            <w:r w:rsidR="00AB13D0" w:rsidRPr="00033D33">
              <w:rPr>
                <w:rFonts w:eastAsiaTheme="minorEastAsia" w:cs="Times New Roman"/>
                <w:sz w:val="16"/>
                <w:szCs w:val="16"/>
              </w:rPr>
              <w:t xml:space="preserve"> муниципального образования Московской области и обеспечения совместной работы в ней</w:t>
            </w:r>
            <w:r w:rsidRPr="00033D33">
              <w:rPr>
                <w:rFonts w:cs="Times New Roman"/>
                <w:sz w:val="16"/>
                <w:szCs w:val="16"/>
              </w:rPr>
              <w:t>;</w:t>
            </w:r>
          </w:p>
          <w:p w14:paraId="6231032B" w14:textId="7F9A51F8" w:rsidR="003952CD" w:rsidRPr="00033D33" w:rsidRDefault="003952CD" w:rsidP="0067082A">
            <w:pPr>
              <w:widowControl w:val="0"/>
              <w:jc w:val="both"/>
              <w:rPr>
                <w:rFonts w:cs="Times New Roman"/>
                <w:sz w:val="16"/>
                <w:szCs w:val="16"/>
              </w:rPr>
            </w:pPr>
            <w:r w:rsidRPr="00033D33">
              <w:rPr>
                <w:rFonts w:cs="Times New Roman"/>
                <w:sz w:val="16"/>
                <w:szCs w:val="16"/>
                <w:lang w:val="en-US"/>
              </w:rPr>
              <w:t>R</w:t>
            </w:r>
            <w:r w:rsidRPr="00033D33">
              <w:rPr>
                <w:rFonts w:cs="Times New Roman"/>
                <w:sz w:val="16"/>
                <w:szCs w:val="16"/>
              </w:rPr>
              <w:t xml:space="preserve"> – количество </w:t>
            </w:r>
            <w:r w:rsidR="00E171F2">
              <w:rPr>
                <w:rFonts w:eastAsiaTheme="minorEastAsia" w:cs="Times New Roman"/>
                <w:sz w:val="16"/>
                <w:szCs w:val="16"/>
              </w:rPr>
              <w:t>органов местного самоуправления городского округа Домодедово</w:t>
            </w:r>
            <w:r w:rsidR="00AB13D0" w:rsidRPr="00033D33">
              <w:rPr>
                <w:rFonts w:eastAsiaTheme="minorEastAsia" w:cs="Times New Roman"/>
                <w:sz w:val="16"/>
                <w:szCs w:val="16"/>
              </w:rPr>
              <w:t xml:space="preserve">, подключенных к единой интегрированной </w:t>
            </w:r>
            <w:proofErr w:type="spellStart"/>
            <w:r w:rsidR="00AB13D0" w:rsidRPr="00033D33">
              <w:rPr>
                <w:rFonts w:eastAsiaTheme="minorEastAsia" w:cs="Times New Roman"/>
                <w:sz w:val="16"/>
                <w:szCs w:val="16"/>
              </w:rPr>
              <w:t>мультисервисной</w:t>
            </w:r>
            <w:proofErr w:type="spellEnd"/>
            <w:r w:rsidR="00AB13D0" w:rsidRPr="00033D33">
              <w:rPr>
                <w:rFonts w:eastAsiaTheme="minorEastAsia" w:cs="Times New Roman"/>
                <w:sz w:val="16"/>
                <w:szCs w:val="16"/>
              </w:rPr>
              <w:t xml:space="preserve"> телекоммуникационной сети Правительства Московской области для нужд </w:t>
            </w:r>
            <w:r w:rsidR="00E171F2">
              <w:rPr>
                <w:rFonts w:eastAsiaTheme="minorEastAsia" w:cs="Times New Roman"/>
                <w:sz w:val="16"/>
                <w:szCs w:val="16"/>
              </w:rPr>
              <w:t>органов местного самоуправления</w:t>
            </w:r>
            <w:r w:rsidR="00AB13D0" w:rsidRPr="00033D33">
              <w:rPr>
                <w:rFonts w:eastAsiaTheme="minorEastAsia" w:cs="Times New Roman"/>
                <w:sz w:val="16"/>
                <w:szCs w:val="16"/>
              </w:rPr>
              <w:t xml:space="preserve"> муниципального образования Московской области и обеспечения совместной работы в ней</w:t>
            </w:r>
            <w:r w:rsidRPr="00033D33">
              <w:rPr>
                <w:rFonts w:cs="Times New Roman"/>
                <w:sz w:val="16"/>
                <w:szCs w:val="16"/>
              </w:rPr>
              <w:t>;</w:t>
            </w:r>
          </w:p>
          <w:p w14:paraId="0D53708D" w14:textId="2E604F8B" w:rsidR="003952CD" w:rsidRPr="00033D33" w:rsidRDefault="003952CD" w:rsidP="0067082A">
            <w:pPr>
              <w:pStyle w:val="ConsPlusNormal"/>
              <w:ind w:right="-79"/>
              <w:jc w:val="both"/>
              <w:rPr>
                <w:rFonts w:ascii="Times New Roman" w:eastAsia="Calibri" w:hAnsi="Times New Roman" w:cs="Times New Roman"/>
                <w:sz w:val="16"/>
                <w:szCs w:val="16"/>
              </w:rPr>
            </w:pPr>
            <w:r w:rsidRPr="00033D33">
              <w:rPr>
                <w:rFonts w:ascii="Times New Roman" w:hAnsi="Times New Roman" w:cs="Times New Roman"/>
                <w:sz w:val="16"/>
                <w:szCs w:val="16"/>
                <w:lang w:val="en-US"/>
              </w:rPr>
              <w:t>K</w:t>
            </w:r>
            <w:r w:rsidRPr="00033D33">
              <w:rPr>
                <w:rFonts w:ascii="Times New Roman" w:hAnsi="Times New Roman" w:cs="Times New Roman"/>
                <w:sz w:val="16"/>
                <w:szCs w:val="16"/>
              </w:rPr>
              <w:t xml:space="preserve"> – общее количество</w:t>
            </w:r>
            <w:r w:rsidRPr="00033D33">
              <w:rPr>
                <w:rFonts w:ascii="Times New Roman" w:eastAsia="Calibri" w:hAnsi="Times New Roman" w:cs="Times New Roman"/>
                <w:sz w:val="16"/>
                <w:szCs w:val="16"/>
              </w:rPr>
              <w:t xml:space="preserve"> </w:t>
            </w:r>
            <w:r w:rsidR="00E171F2">
              <w:rPr>
                <w:rFonts w:ascii="Times New Roman" w:eastAsiaTheme="minorEastAsia" w:hAnsi="Times New Roman" w:cs="Times New Roman"/>
                <w:sz w:val="16"/>
                <w:szCs w:val="16"/>
              </w:rPr>
              <w:t>органов местного самоуправления городского округа Домодедово</w:t>
            </w:r>
            <w:r w:rsidRPr="00033D33">
              <w:rPr>
                <w:rFonts w:ascii="Times New Roman" w:eastAsia="Calibri" w:hAnsi="Times New Roman" w:cs="Times New Roman"/>
                <w:sz w:val="16"/>
                <w:szCs w:val="16"/>
              </w:rPr>
              <w:t>.</w:t>
            </w:r>
          </w:p>
          <w:p w14:paraId="1228F8D0" w14:textId="5511823A" w:rsidR="003952CD" w:rsidRPr="00033D33" w:rsidRDefault="003952CD" w:rsidP="0067082A">
            <w:pPr>
              <w:jc w:val="both"/>
              <w:rPr>
                <w:rFonts w:cs="Times New Roman"/>
                <w:sz w:val="16"/>
                <w:szCs w:val="16"/>
              </w:rPr>
            </w:pPr>
            <w:proofErr w:type="spellStart"/>
            <w:r w:rsidRPr="00033D33">
              <w:rPr>
                <w:rFonts w:cs="Times New Roman"/>
                <w:sz w:val="16"/>
                <w:szCs w:val="16"/>
                <w:lang w:val="en-US"/>
              </w:rPr>
              <w:t>Периодичность</w:t>
            </w:r>
            <w:proofErr w:type="spellEnd"/>
            <w:r w:rsidRPr="00033D33">
              <w:rPr>
                <w:rFonts w:cs="Times New Roman"/>
                <w:sz w:val="16"/>
                <w:szCs w:val="16"/>
                <w:lang w:val="en-US"/>
              </w:rPr>
              <w:t xml:space="preserve"> </w:t>
            </w:r>
            <w:proofErr w:type="spellStart"/>
            <w:r w:rsidRPr="00033D33">
              <w:rPr>
                <w:rFonts w:cs="Times New Roman"/>
                <w:sz w:val="16"/>
                <w:szCs w:val="16"/>
                <w:lang w:val="en-US"/>
              </w:rPr>
              <w:t>представления</w:t>
            </w:r>
            <w:proofErr w:type="spellEnd"/>
            <w:r w:rsidRPr="00033D33">
              <w:rPr>
                <w:rFonts w:cs="Times New Roman"/>
                <w:sz w:val="16"/>
                <w:szCs w:val="16"/>
                <w:lang w:val="en-US"/>
              </w:rPr>
              <w:t xml:space="preserve"> – </w:t>
            </w:r>
            <w:proofErr w:type="spellStart"/>
            <w:r w:rsidRPr="00033D33">
              <w:rPr>
                <w:rFonts w:cs="Times New Roman"/>
                <w:sz w:val="16"/>
                <w:szCs w:val="16"/>
                <w:lang w:val="en-US"/>
              </w:rPr>
              <w:t>ежеквартально</w:t>
            </w:r>
            <w:proofErr w:type="spellEnd"/>
            <w:r w:rsidRPr="00033D33">
              <w:rPr>
                <w:rFonts w:cs="Times New Roman"/>
                <w:sz w:val="16"/>
                <w:szCs w:val="16"/>
                <w:lang w:val="en-US"/>
              </w:rPr>
              <w:t>.</w:t>
            </w:r>
          </w:p>
        </w:tc>
      </w:tr>
      <w:tr w:rsidR="00033D33" w:rsidRPr="00033D33" w14:paraId="61028107" w14:textId="77777777" w:rsidTr="00474676">
        <w:tc>
          <w:tcPr>
            <w:tcW w:w="534" w:type="dxa"/>
          </w:tcPr>
          <w:p w14:paraId="0EA5A1C5" w14:textId="4711FC22" w:rsidR="00AB13D0" w:rsidRPr="00033D33" w:rsidRDefault="00837476" w:rsidP="00AB13D0">
            <w:pPr>
              <w:pStyle w:val="ConsPlusNormal"/>
              <w:jc w:val="center"/>
              <w:rPr>
                <w:rFonts w:ascii="Times New Roman" w:hAnsi="Times New Roman" w:cs="Times New Roman"/>
                <w:sz w:val="16"/>
                <w:szCs w:val="16"/>
              </w:rPr>
            </w:pPr>
            <w:r w:rsidRPr="00033D33">
              <w:rPr>
                <w:rFonts w:ascii="Times New Roman" w:hAnsi="Times New Roman" w:cs="Times New Roman"/>
                <w:sz w:val="16"/>
                <w:szCs w:val="16"/>
              </w:rPr>
              <w:t>6</w:t>
            </w:r>
          </w:p>
        </w:tc>
        <w:tc>
          <w:tcPr>
            <w:tcW w:w="567" w:type="dxa"/>
          </w:tcPr>
          <w:p w14:paraId="033BBF7D" w14:textId="338291EE" w:rsidR="00AB13D0" w:rsidRPr="00033D33" w:rsidRDefault="00AB13D0" w:rsidP="0067082A">
            <w:pPr>
              <w:pStyle w:val="ConsPlusNormal"/>
              <w:jc w:val="center"/>
              <w:rPr>
                <w:rFonts w:ascii="Times New Roman" w:hAnsi="Times New Roman" w:cs="Times New Roman"/>
                <w:sz w:val="16"/>
                <w:szCs w:val="16"/>
              </w:rPr>
            </w:pPr>
            <w:r w:rsidRPr="00033D33">
              <w:rPr>
                <w:rFonts w:ascii="Times New Roman" w:hAnsi="Times New Roman" w:cs="Times New Roman"/>
                <w:sz w:val="16"/>
                <w:szCs w:val="16"/>
              </w:rPr>
              <w:t>02</w:t>
            </w:r>
          </w:p>
        </w:tc>
        <w:tc>
          <w:tcPr>
            <w:tcW w:w="708" w:type="dxa"/>
          </w:tcPr>
          <w:p w14:paraId="262DC560" w14:textId="35F7FC1A" w:rsidR="00AB13D0" w:rsidRPr="00033D33" w:rsidRDefault="00AB13D0" w:rsidP="0067082A">
            <w:pPr>
              <w:pStyle w:val="ConsPlusNormal"/>
              <w:jc w:val="center"/>
              <w:rPr>
                <w:rFonts w:ascii="Times New Roman" w:hAnsi="Times New Roman" w:cs="Times New Roman"/>
                <w:sz w:val="16"/>
                <w:szCs w:val="16"/>
              </w:rPr>
            </w:pPr>
            <w:r w:rsidRPr="00033D33">
              <w:rPr>
                <w:rFonts w:ascii="Times New Roman" w:hAnsi="Times New Roman" w:cs="Times New Roman"/>
                <w:sz w:val="16"/>
                <w:szCs w:val="16"/>
              </w:rPr>
              <w:t>01</w:t>
            </w:r>
          </w:p>
        </w:tc>
        <w:tc>
          <w:tcPr>
            <w:tcW w:w="709" w:type="dxa"/>
          </w:tcPr>
          <w:p w14:paraId="44F9B8BD" w14:textId="62CCBDC5" w:rsidR="00AB13D0" w:rsidRPr="00033D33" w:rsidRDefault="00AB13D0" w:rsidP="0067082A">
            <w:pPr>
              <w:pStyle w:val="ConsPlusNormal"/>
              <w:jc w:val="center"/>
              <w:rPr>
                <w:rFonts w:ascii="Times New Roman" w:hAnsi="Times New Roman" w:cs="Times New Roman"/>
                <w:sz w:val="16"/>
                <w:szCs w:val="16"/>
              </w:rPr>
            </w:pPr>
            <w:r w:rsidRPr="00033D33">
              <w:rPr>
                <w:rFonts w:ascii="Times New Roman" w:hAnsi="Times New Roman" w:cs="Times New Roman"/>
                <w:sz w:val="16"/>
                <w:szCs w:val="16"/>
              </w:rPr>
              <w:t>04</w:t>
            </w:r>
          </w:p>
        </w:tc>
        <w:tc>
          <w:tcPr>
            <w:tcW w:w="1985" w:type="dxa"/>
          </w:tcPr>
          <w:p w14:paraId="3B30F25E" w14:textId="1D522CC5" w:rsidR="00AB13D0" w:rsidRPr="00033D33" w:rsidRDefault="000017BA" w:rsidP="000017BA">
            <w:pPr>
              <w:pStyle w:val="ConsPlusNormal"/>
              <w:ind w:firstLine="65"/>
              <w:jc w:val="both"/>
              <w:rPr>
                <w:rFonts w:ascii="Times New Roman" w:eastAsiaTheme="minorEastAsia" w:hAnsi="Times New Roman" w:cs="Times New Roman"/>
                <w:sz w:val="16"/>
                <w:szCs w:val="16"/>
              </w:rPr>
            </w:pPr>
            <w:r w:rsidRPr="00033D33">
              <w:rPr>
                <w:rFonts w:ascii="Times New Roman" w:hAnsi="Times New Roman" w:cs="Times New Roman"/>
                <w:sz w:val="16"/>
                <w:szCs w:val="16"/>
              </w:rPr>
              <w:t xml:space="preserve">Количество </w:t>
            </w:r>
            <w:r w:rsidR="00E171F2">
              <w:rPr>
                <w:rFonts w:ascii="Times New Roman" w:eastAsiaTheme="minorEastAsia" w:hAnsi="Times New Roman" w:cs="Times New Roman"/>
                <w:sz w:val="16"/>
                <w:szCs w:val="16"/>
              </w:rPr>
              <w:t>органов местного самоуправления городского округа Домодедово</w:t>
            </w:r>
            <w:r w:rsidR="00AB13D0" w:rsidRPr="00033D33">
              <w:rPr>
                <w:rFonts w:ascii="Times New Roman" w:eastAsiaTheme="minorEastAsia" w:hAnsi="Times New Roman" w:cs="Times New Roman"/>
                <w:sz w:val="16"/>
                <w:szCs w:val="16"/>
              </w:rPr>
              <w:t xml:space="preserve"> обеспечены оборудованием</w:t>
            </w:r>
          </w:p>
        </w:tc>
        <w:tc>
          <w:tcPr>
            <w:tcW w:w="850" w:type="dxa"/>
          </w:tcPr>
          <w:p w14:paraId="5FCED378" w14:textId="6D40E5F1" w:rsidR="00AB13D0" w:rsidRPr="00033D33" w:rsidRDefault="0067082A" w:rsidP="0067082A">
            <w:pPr>
              <w:pStyle w:val="ConsPlusNormal"/>
              <w:jc w:val="center"/>
              <w:rPr>
                <w:rFonts w:ascii="Times New Roman" w:hAnsi="Times New Roman" w:cs="Times New Roman"/>
                <w:sz w:val="16"/>
                <w:szCs w:val="16"/>
              </w:rPr>
            </w:pPr>
            <w:r w:rsidRPr="00033D33">
              <w:rPr>
                <w:rFonts w:ascii="Times New Roman" w:hAnsi="Times New Roman" w:cs="Times New Roman"/>
                <w:sz w:val="16"/>
                <w:szCs w:val="16"/>
              </w:rPr>
              <w:t>Процент</w:t>
            </w:r>
          </w:p>
        </w:tc>
        <w:tc>
          <w:tcPr>
            <w:tcW w:w="4536" w:type="dxa"/>
            <w:vAlign w:val="center"/>
          </w:tcPr>
          <w:p w14:paraId="2893D249" w14:textId="77777777" w:rsidR="00AB13D0" w:rsidRPr="00033D33" w:rsidRDefault="00AB13D0" w:rsidP="0067082A">
            <w:pPr>
              <w:pStyle w:val="ConsPlusNormal"/>
              <w:ind w:right="-79" w:firstLine="10"/>
              <w:jc w:val="both"/>
              <w:rPr>
                <w:rFonts w:ascii="Times New Roman" w:hAnsi="Times New Roman" w:cs="Times New Roman"/>
                <w:sz w:val="16"/>
                <w:szCs w:val="16"/>
              </w:rPr>
            </w:pPr>
            <w:r w:rsidRPr="00033D33">
              <w:rPr>
                <w:rFonts w:ascii="Times New Roman" w:hAnsi="Times New Roman" w:cs="Times New Roman"/>
                <w:sz w:val="16"/>
                <w:szCs w:val="16"/>
              </w:rPr>
              <w:t>n=R/K*100%</w:t>
            </w:r>
          </w:p>
          <w:p w14:paraId="49F6F1E4" w14:textId="1CD14E35" w:rsidR="00AB13D0" w:rsidRPr="00033D33" w:rsidRDefault="00AB13D0" w:rsidP="0067082A">
            <w:pPr>
              <w:widowControl w:val="0"/>
              <w:jc w:val="both"/>
              <w:rPr>
                <w:rFonts w:cs="Times New Roman"/>
                <w:sz w:val="16"/>
                <w:szCs w:val="16"/>
              </w:rPr>
            </w:pPr>
            <w:r w:rsidRPr="00033D33">
              <w:rPr>
                <w:rFonts w:cs="Times New Roman"/>
                <w:sz w:val="16"/>
                <w:szCs w:val="16"/>
              </w:rPr>
              <w:t xml:space="preserve">где: </w:t>
            </w:r>
            <w:r w:rsidRPr="00033D33">
              <w:rPr>
                <w:rFonts w:cs="Times New Roman"/>
                <w:sz w:val="16"/>
                <w:szCs w:val="16"/>
                <w:lang w:val="en-US"/>
              </w:rPr>
              <w:t>n</w:t>
            </w:r>
            <w:r w:rsidRPr="00033D33">
              <w:rPr>
                <w:rFonts w:cs="Times New Roman"/>
                <w:sz w:val="16"/>
                <w:szCs w:val="16"/>
              </w:rPr>
              <w:t xml:space="preserve"> – доля </w:t>
            </w:r>
            <w:r w:rsidR="00E171F2">
              <w:rPr>
                <w:rFonts w:eastAsiaTheme="minorEastAsia" w:cs="Times New Roman"/>
                <w:sz w:val="16"/>
                <w:szCs w:val="16"/>
              </w:rPr>
              <w:t xml:space="preserve">органов местного самоуправления городского округа </w:t>
            </w:r>
            <w:proofErr w:type="gramStart"/>
            <w:r w:rsidR="00E171F2">
              <w:rPr>
                <w:rFonts w:eastAsiaTheme="minorEastAsia" w:cs="Times New Roman"/>
                <w:sz w:val="16"/>
                <w:szCs w:val="16"/>
              </w:rPr>
              <w:t>Домодедово</w:t>
            </w:r>
            <w:proofErr w:type="gramEnd"/>
            <w:r w:rsidRPr="00033D33">
              <w:rPr>
                <w:rFonts w:eastAsiaTheme="minorEastAsia" w:cs="Times New Roman"/>
                <w:sz w:val="16"/>
                <w:szCs w:val="16"/>
              </w:rPr>
              <w:t xml:space="preserve"> обеспеченных оборудованием</w:t>
            </w:r>
            <w:r w:rsidRPr="00033D33">
              <w:rPr>
                <w:rFonts w:cs="Times New Roman"/>
                <w:sz w:val="16"/>
                <w:szCs w:val="16"/>
              </w:rPr>
              <w:t>;</w:t>
            </w:r>
          </w:p>
          <w:p w14:paraId="21AA9A96" w14:textId="5F1159E2" w:rsidR="00AB13D0" w:rsidRPr="00033D33" w:rsidRDefault="00AB13D0" w:rsidP="0067082A">
            <w:pPr>
              <w:widowControl w:val="0"/>
              <w:jc w:val="both"/>
              <w:rPr>
                <w:rFonts w:cs="Times New Roman"/>
                <w:sz w:val="16"/>
                <w:szCs w:val="16"/>
              </w:rPr>
            </w:pPr>
            <w:r w:rsidRPr="00033D33">
              <w:rPr>
                <w:rFonts w:cs="Times New Roman"/>
                <w:sz w:val="16"/>
                <w:szCs w:val="16"/>
                <w:lang w:val="en-US"/>
              </w:rPr>
              <w:t>R</w:t>
            </w:r>
            <w:r w:rsidRPr="00033D33">
              <w:rPr>
                <w:rFonts w:cs="Times New Roman"/>
                <w:sz w:val="16"/>
                <w:szCs w:val="16"/>
              </w:rPr>
              <w:t xml:space="preserve"> – количество </w:t>
            </w:r>
            <w:r w:rsidR="00E171F2">
              <w:rPr>
                <w:rFonts w:eastAsiaTheme="minorEastAsia" w:cs="Times New Roman"/>
                <w:sz w:val="16"/>
                <w:szCs w:val="16"/>
              </w:rPr>
              <w:t>органов местного самоуправления городского округа Домодедово</w:t>
            </w:r>
            <w:r w:rsidRPr="00033D33">
              <w:rPr>
                <w:rFonts w:eastAsiaTheme="minorEastAsia" w:cs="Times New Roman"/>
                <w:sz w:val="16"/>
                <w:szCs w:val="16"/>
              </w:rPr>
              <w:t xml:space="preserve"> обеспеченных оборудованием</w:t>
            </w:r>
            <w:r w:rsidRPr="00033D33">
              <w:rPr>
                <w:rFonts w:cs="Times New Roman"/>
                <w:sz w:val="16"/>
                <w:szCs w:val="16"/>
              </w:rPr>
              <w:t>;</w:t>
            </w:r>
          </w:p>
          <w:p w14:paraId="28F92F68" w14:textId="46A9D413" w:rsidR="00AB13D0" w:rsidRPr="00033D33" w:rsidRDefault="00AB13D0" w:rsidP="0067082A">
            <w:pPr>
              <w:pStyle w:val="ConsPlusNormal"/>
              <w:ind w:right="-79"/>
              <w:jc w:val="both"/>
              <w:rPr>
                <w:rFonts w:ascii="Times New Roman" w:eastAsia="Calibri" w:hAnsi="Times New Roman" w:cs="Times New Roman"/>
                <w:sz w:val="16"/>
                <w:szCs w:val="16"/>
              </w:rPr>
            </w:pPr>
            <w:r w:rsidRPr="00033D33">
              <w:rPr>
                <w:rFonts w:ascii="Times New Roman" w:hAnsi="Times New Roman" w:cs="Times New Roman"/>
                <w:sz w:val="16"/>
                <w:szCs w:val="16"/>
                <w:lang w:val="en-US"/>
              </w:rPr>
              <w:t>K</w:t>
            </w:r>
            <w:r w:rsidRPr="00033D33">
              <w:rPr>
                <w:rFonts w:ascii="Times New Roman" w:hAnsi="Times New Roman" w:cs="Times New Roman"/>
                <w:sz w:val="16"/>
                <w:szCs w:val="16"/>
              </w:rPr>
              <w:t xml:space="preserve"> – общее количество</w:t>
            </w:r>
            <w:r w:rsidRPr="00033D33">
              <w:rPr>
                <w:rFonts w:ascii="Times New Roman" w:eastAsia="Calibri" w:hAnsi="Times New Roman" w:cs="Times New Roman"/>
                <w:sz w:val="16"/>
                <w:szCs w:val="16"/>
              </w:rPr>
              <w:t xml:space="preserve"> </w:t>
            </w:r>
            <w:r w:rsidR="00E171F2">
              <w:rPr>
                <w:rFonts w:ascii="Times New Roman" w:eastAsiaTheme="minorEastAsia" w:hAnsi="Times New Roman" w:cs="Times New Roman"/>
                <w:sz w:val="16"/>
                <w:szCs w:val="16"/>
              </w:rPr>
              <w:t>органов местного самоуправления городского округа Домодедово</w:t>
            </w:r>
            <w:r w:rsidRPr="00033D33">
              <w:rPr>
                <w:rFonts w:ascii="Times New Roman" w:eastAsia="Calibri" w:hAnsi="Times New Roman" w:cs="Times New Roman"/>
                <w:sz w:val="16"/>
                <w:szCs w:val="16"/>
              </w:rPr>
              <w:t>.</w:t>
            </w:r>
          </w:p>
          <w:p w14:paraId="7A9C641F" w14:textId="77777777" w:rsidR="00AB13D0" w:rsidRPr="00033D33" w:rsidRDefault="00AB13D0" w:rsidP="0067082A">
            <w:pPr>
              <w:pStyle w:val="ConsPlusNormal"/>
              <w:ind w:right="-79" w:firstLine="10"/>
              <w:jc w:val="both"/>
              <w:rPr>
                <w:rFonts w:ascii="Times New Roman" w:hAnsi="Times New Roman" w:cs="Times New Roman"/>
                <w:sz w:val="16"/>
                <w:szCs w:val="16"/>
              </w:rPr>
            </w:pPr>
            <w:proofErr w:type="spellStart"/>
            <w:r w:rsidRPr="00033D33">
              <w:rPr>
                <w:rFonts w:ascii="Times New Roman" w:hAnsi="Times New Roman" w:cs="Times New Roman"/>
                <w:sz w:val="16"/>
                <w:szCs w:val="16"/>
                <w:lang w:val="en-US"/>
              </w:rPr>
              <w:t>Периодичность</w:t>
            </w:r>
            <w:proofErr w:type="spellEnd"/>
            <w:r w:rsidRPr="00033D33">
              <w:rPr>
                <w:rFonts w:ascii="Times New Roman" w:hAnsi="Times New Roman" w:cs="Times New Roman"/>
                <w:sz w:val="16"/>
                <w:szCs w:val="16"/>
                <w:lang w:val="en-US"/>
              </w:rPr>
              <w:t xml:space="preserve"> </w:t>
            </w:r>
            <w:proofErr w:type="spellStart"/>
            <w:r w:rsidRPr="00033D33">
              <w:rPr>
                <w:rFonts w:ascii="Times New Roman" w:hAnsi="Times New Roman" w:cs="Times New Roman"/>
                <w:sz w:val="16"/>
                <w:szCs w:val="16"/>
                <w:lang w:val="en-US"/>
              </w:rPr>
              <w:t>представления</w:t>
            </w:r>
            <w:proofErr w:type="spellEnd"/>
            <w:r w:rsidRPr="00033D33">
              <w:rPr>
                <w:rFonts w:ascii="Times New Roman" w:hAnsi="Times New Roman" w:cs="Times New Roman"/>
                <w:sz w:val="16"/>
                <w:szCs w:val="16"/>
                <w:lang w:val="en-US"/>
              </w:rPr>
              <w:t xml:space="preserve"> – </w:t>
            </w:r>
            <w:proofErr w:type="spellStart"/>
            <w:r w:rsidRPr="00033D33">
              <w:rPr>
                <w:rFonts w:ascii="Times New Roman" w:hAnsi="Times New Roman" w:cs="Times New Roman"/>
                <w:sz w:val="16"/>
                <w:szCs w:val="16"/>
                <w:lang w:val="en-US"/>
              </w:rPr>
              <w:t>ежеквартально</w:t>
            </w:r>
            <w:proofErr w:type="spellEnd"/>
            <w:r w:rsidRPr="00033D33">
              <w:rPr>
                <w:rFonts w:ascii="Times New Roman" w:hAnsi="Times New Roman" w:cs="Times New Roman"/>
                <w:sz w:val="16"/>
                <w:szCs w:val="16"/>
              </w:rPr>
              <w:t>.</w:t>
            </w:r>
          </w:p>
          <w:p w14:paraId="1C937BD6" w14:textId="6F2CE681" w:rsidR="00AB13D0" w:rsidRPr="00033D33" w:rsidRDefault="00AB13D0" w:rsidP="0067082A">
            <w:pPr>
              <w:jc w:val="both"/>
              <w:rPr>
                <w:rFonts w:cs="Times New Roman"/>
                <w:sz w:val="16"/>
                <w:szCs w:val="16"/>
              </w:rPr>
            </w:pPr>
          </w:p>
        </w:tc>
      </w:tr>
      <w:tr w:rsidR="00033D33" w:rsidRPr="00033D33" w14:paraId="782A9B12" w14:textId="77777777" w:rsidTr="00474676">
        <w:tc>
          <w:tcPr>
            <w:tcW w:w="534" w:type="dxa"/>
          </w:tcPr>
          <w:p w14:paraId="381CE3E7" w14:textId="18026D69" w:rsidR="00AB13D0" w:rsidRPr="00033D33" w:rsidRDefault="00837476" w:rsidP="00AB13D0">
            <w:pPr>
              <w:pStyle w:val="ConsPlusNormal"/>
              <w:jc w:val="center"/>
              <w:rPr>
                <w:rFonts w:ascii="Times New Roman" w:hAnsi="Times New Roman" w:cs="Times New Roman"/>
                <w:sz w:val="16"/>
                <w:szCs w:val="16"/>
              </w:rPr>
            </w:pPr>
            <w:r w:rsidRPr="00033D33">
              <w:rPr>
                <w:rFonts w:ascii="Times New Roman" w:hAnsi="Times New Roman" w:cs="Times New Roman"/>
                <w:sz w:val="16"/>
                <w:szCs w:val="16"/>
              </w:rPr>
              <w:t>7</w:t>
            </w:r>
          </w:p>
        </w:tc>
        <w:tc>
          <w:tcPr>
            <w:tcW w:w="567" w:type="dxa"/>
          </w:tcPr>
          <w:p w14:paraId="475FE025" w14:textId="05147F38" w:rsidR="00AB13D0" w:rsidRPr="00033D33" w:rsidRDefault="00AB13D0" w:rsidP="0067082A">
            <w:pPr>
              <w:pStyle w:val="ConsPlusNormal"/>
              <w:jc w:val="center"/>
              <w:rPr>
                <w:rFonts w:ascii="Times New Roman" w:hAnsi="Times New Roman" w:cs="Times New Roman"/>
                <w:sz w:val="16"/>
                <w:szCs w:val="16"/>
              </w:rPr>
            </w:pPr>
            <w:r w:rsidRPr="00033D33">
              <w:rPr>
                <w:rFonts w:ascii="Times New Roman" w:hAnsi="Times New Roman" w:cs="Times New Roman"/>
                <w:sz w:val="16"/>
                <w:szCs w:val="16"/>
              </w:rPr>
              <w:t>02</w:t>
            </w:r>
          </w:p>
        </w:tc>
        <w:tc>
          <w:tcPr>
            <w:tcW w:w="708" w:type="dxa"/>
          </w:tcPr>
          <w:p w14:paraId="4426D35E" w14:textId="72A48143" w:rsidR="00AB13D0" w:rsidRPr="00033D33" w:rsidRDefault="00AB13D0" w:rsidP="0067082A">
            <w:pPr>
              <w:pStyle w:val="ConsPlusNormal"/>
              <w:jc w:val="center"/>
              <w:rPr>
                <w:rFonts w:ascii="Times New Roman" w:hAnsi="Times New Roman" w:cs="Times New Roman"/>
                <w:sz w:val="16"/>
                <w:szCs w:val="16"/>
              </w:rPr>
            </w:pPr>
            <w:r w:rsidRPr="00033D33">
              <w:rPr>
                <w:rFonts w:ascii="Times New Roman" w:hAnsi="Times New Roman" w:cs="Times New Roman"/>
                <w:sz w:val="16"/>
                <w:szCs w:val="16"/>
              </w:rPr>
              <w:t>01</w:t>
            </w:r>
          </w:p>
        </w:tc>
        <w:tc>
          <w:tcPr>
            <w:tcW w:w="709" w:type="dxa"/>
          </w:tcPr>
          <w:p w14:paraId="20879484" w14:textId="0FE77956" w:rsidR="00AB13D0" w:rsidRPr="00033D33" w:rsidRDefault="00AB13D0" w:rsidP="0067082A">
            <w:pPr>
              <w:pStyle w:val="ConsPlusNormal"/>
              <w:jc w:val="center"/>
              <w:rPr>
                <w:rFonts w:ascii="Times New Roman" w:hAnsi="Times New Roman" w:cs="Times New Roman"/>
                <w:sz w:val="16"/>
                <w:szCs w:val="16"/>
              </w:rPr>
            </w:pPr>
            <w:r w:rsidRPr="00033D33">
              <w:rPr>
                <w:rFonts w:ascii="Times New Roman" w:hAnsi="Times New Roman" w:cs="Times New Roman"/>
                <w:sz w:val="16"/>
                <w:szCs w:val="16"/>
              </w:rPr>
              <w:t>05</w:t>
            </w:r>
          </w:p>
        </w:tc>
        <w:tc>
          <w:tcPr>
            <w:tcW w:w="1985" w:type="dxa"/>
          </w:tcPr>
          <w:p w14:paraId="0C595DDA" w14:textId="2CBE78AF" w:rsidR="00AB13D0" w:rsidRPr="00033D33" w:rsidRDefault="00AB13D0" w:rsidP="0067082A">
            <w:pPr>
              <w:pStyle w:val="ConsPlusNormal"/>
              <w:jc w:val="both"/>
              <w:rPr>
                <w:rFonts w:ascii="Times New Roman" w:eastAsiaTheme="minorEastAsia" w:hAnsi="Times New Roman" w:cs="Times New Roman"/>
                <w:sz w:val="16"/>
                <w:szCs w:val="16"/>
              </w:rPr>
            </w:pPr>
            <w:r w:rsidRPr="00033D33">
              <w:rPr>
                <w:rFonts w:ascii="Times New Roman" w:eastAsiaTheme="minorEastAsia" w:hAnsi="Times New Roman" w:cs="Times New Roman"/>
                <w:sz w:val="16"/>
                <w:szCs w:val="16"/>
              </w:rPr>
              <w:t>Организации начального общего, основного общего и среднего общего образования в городском округе Домодедово обеспечены доступом в информационно-телекоммуникационную сеть «Интернет» за счет средств местного бюджета</w:t>
            </w:r>
          </w:p>
        </w:tc>
        <w:tc>
          <w:tcPr>
            <w:tcW w:w="850" w:type="dxa"/>
          </w:tcPr>
          <w:p w14:paraId="5B723C20" w14:textId="51515F80" w:rsidR="00AB13D0" w:rsidRPr="00033D33" w:rsidRDefault="0067082A" w:rsidP="0067082A">
            <w:pPr>
              <w:pStyle w:val="ConsPlusNormal"/>
              <w:jc w:val="center"/>
              <w:rPr>
                <w:rFonts w:ascii="Times New Roman" w:hAnsi="Times New Roman" w:cs="Times New Roman"/>
                <w:sz w:val="16"/>
                <w:szCs w:val="16"/>
              </w:rPr>
            </w:pPr>
            <w:r w:rsidRPr="00033D33">
              <w:rPr>
                <w:rFonts w:ascii="Times New Roman" w:hAnsi="Times New Roman" w:cs="Times New Roman"/>
                <w:sz w:val="16"/>
                <w:szCs w:val="16"/>
              </w:rPr>
              <w:t>Процент</w:t>
            </w:r>
          </w:p>
        </w:tc>
        <w:tc>
          <w:tcPr>
            <w:tcW w:w="4536" w:type="dxa"/>
            <w:vAlign w:val="center"/>
          </w:tcPr>
          <w:p w14:paraId="387B5247" w14:textId="77777777" w:rsidR="00AB13D0" w:rsidRPr="00033D33" w:rsidRDefault="00AB13D0" w:rsidP="0067082A">
            <w:pPr>
              <w:pStyle w:val="ConsPlusNormal"/>
              <w:ind w:right="-79" w:firstLine="10"/>
              <w:jc w:val="both"/>
              <w:rPr>
                <w:rFonts w:ascii="Times New Roman" w:hAnsi="Times New Roman" w:cs="Times New Roman"/>
                <w:sz w:val="16"/>
                <w:szCs w:val="16"/>
              </w:rPr>
            </w:pPr>
            <w:r w:rsidRPr="00033D33">
              <w:rPr>
                <w:rFonts w:ascii="Times New Roman" w:hAnsi="Times New Roman" w:cs="Times New Roman"/>
                <w:sz w:val="16"/>
                <w:szCs w:val="16"/>
              </w:rPr>
              <w:t>n=R/K*100%</w:t>
            </w:r>
          </w:p>
          <w:p w14:paraId="6E104CA6" w14:textId="172A8754" w:rsidR="00AB13D0" w:rsidRPr="00033D33" w:rsidRDefault="00AB13D0" w:rsidP="0067082A">
            <w:pPr>
              <w:widowControl w:val="0"/>
              <w:jc w:val="both"/>
              <w:rPr>
                <w:rFonts w:cs="Times New Roman"/>
                <w:sz w:val="16"/>
                <w:szCs w:val="16"/>
              </w:rPr>
            </w:pPr>
            <w:r w:rsidRPr="00033D33">
              <w:rPr>
                <w:rFonts w:cs="Times New Roman"/>
                <w:sz w:val="16"/>
                <w:szCs w:val="16"/>
              </w:rPr>
              <w:t xml:space="preserve">где: </w:t>
            </w:r>
            <w:r w:rsidRPr="00033D33">
              <w:rPr>
                <w:rFonts w:cs="Times New Roman"/>
                <w:sz w:val="16"/>
                <w:szCs w:val="16"/>
                <w:lang w:val="en-US"/>
              </w:rPr>
              <w:t>n</w:t>
            </w:r>
            <w:r w:rsidRPr="00033D33">
              <w:rPr>
                <w:rFonts w:cs="Times New Roman"/>
                <w:sz w:val="16"/>
                <w:szCs w:val="16"/>
              </w:rPr>
              <w:t xml:space="preserve"> – доля о</w:t>
            </w:r>
            <w:r w:rsidRPr="00033D33">
              <w:rPr>
                <w:rFonts w:eastAsiaTheme="minorEastAsia" w:cs="Times New Roman"/>
                <w:sz w:val="16"/>
                <w:szCs w:val="16"/>
              </w:rPr>
              <w:t>рганизаций начального общего, основного общего и среднего общего образования в городском округе Домодедово, обеспеченных доступом в информационно-телекоммуникационную сеть «Интернет» за счет средств местного бюджета</w:t>
            </w:r>
            <w:r w:rsidRPr="00033D33">
              <w:rPr>
                <w:rFonts w:cs="Times New Roman"/>
                <w:sz w:val="16"/>
                <w:szCs w:val="16"/>
              </w:rPr>
              <w:t>;</w:t>
            </w:r>
          </w:p>
          <w:p w14:paraId="02597ADD" w14:textId="595FC38C" w:rsidR="00AB13D0" w:rsidRPr="00033D33" w:rsidRDefault="00AB13D0" w:rsidP="0067082A">
            <w:pPr>
              <w:widowControl w:val="0"/>
              <w:jc w:val="both"/>
              <w:rPr>
                <w:rFonts w:cs="Times New Roman"/>
                <w:sz w:val="16"/>
                <w:szCs w:val="16"/>
              </w:rPr>
            </w:pPr>
            <w:r w:rsidRPr="00033D33">
              <w:rPr>
                <w:rFonts w:cs="Times New Roman"/>
                <w:sz w:val="16"/>
                <w:szCs w:val="16"/>
                <w:lang w:val="en-US"/>
              </w:rPr>
              <w:t>R</w:t>
            </w:r>
            <w:r w:rsidRPr="00033D33">
              <w:rPr>
                <w:rFonts w:cs="Times New Roman"/>
                <w:sz w:val="16"/>
                <w:szCs w:val="16"/>
              </w:rPr>
              <w:t xml:space="preserve"> – количество о</w:t>
            </w:r>
            <w:r w:rsidRPr="00033D33">
              <w:rPr>
                <w:rFonts w:eastAsiaTheme="minorEastAsia" w:cs="Times New Roman"/>
                <w:sz w:val="16"/>
                <w:szCs w:val="16"/>
              </w:rPr>
              <w:t>рганизаций начального общего, основного общего и среднего общего образования в городском округе Домодедово, обеспеченных доступом в информационно-телекоммуникационную сеть «Интернет» за счет средств местного бюджета</w:t>
            </w:r>
            <w:r w:rsidRPr="00033D33">
              <w:rPr>
                <w:rFonts w:cs="Times New Roman"/>
                <w:sz w:val="16"/>
                <w:szCs w:val="16"/>
              </w:rPr>
              <w:t>;</w:t>
            </w:r>
          </w:p>
          <w:p w14:paraId="3DCB1BD2" w14:textId="6DB555E0" w:rsidR="00AB13D0" w:rsidRPr="00033D33" w:rsidRDefault="00AB13D0" w:rsidP="0067082A">
            <w:pPr>
              <w:pStyle w:val="ConsPlusNormal"/>
              <w:ind w:right="-79"/>
              <w:jc w:val="both"/>
              <w:rPr>
                <w:rFonts w:ascii="Times New Roman" w:eastAsia="Calibri" w:hAnsi="Times New Roman" w:cs="Times New Roman"/>
                <w:sz w:val="16"/>
                <w:szCs w:val="16"/>
              </w:rPr>
            </w:pPr>
            <w:r w:rsidRPr="00033D33">
              <w:rPr>
                <w:rFonts w:ascii="Times New Roman" w:hAnsi="Times New Roman" w:cs="Times New Roman"/>
                <w:sz w:val="16"/>
                <w:szCs w:val="16"/>
                <w:lang w:val="en-US"/>
              </w:rPr>
              <w:t>K</w:t>
            </w:r>
            <w:r w:rsidRPr="00033D33">
              <w:rPr>
                <w:rFonts w:ascii="Times New Roman" w:hAnsi="Times New Roman" w:cs="Times New Roman"/>
                <w:sz w:val="16"/>
                <w:szCs w:val="16"/>
              </w:rPr>
              <w:t xml:space="preserve"> – общее количество</w:t>
            </w:r>
            <w:r w:rsidRPr="00033D33">
              <w:rPr>
                <w:rFonts w:ascii="Times New Roman" w:eastAsia="Calibri" w:hAnsi="Times New Roman" w:cs="Times New Roman"/>
                <w:sz w:val="16"/>
                <w:szCs w:val="16"/>
              </w:rPr>
              <w:t xml:space="preserve"> </w:t>
            </w:r>
            <w:r w:rsidRPr="00033D33">
              <w:rPr>
                <w:rFonts w:ascii="Times New Roman" w:hAnsi="Times New Roman" w:cs="Times New Roman"/>
                <w:sz w:val="16"/>
                <w:szCs w:val="16"/>
              </w:rPr>
              <w:t>о</w:t>
            </w:r>
            <w:r w:rsidRPr="00033D33">
              <w:rPr>
                <w:rFonts w:ascii="Times New Roman" w:eastAsiaTheme="minorEastAsia" w:hAnsi="Times New Roman" w:cs="Times New Roman"/>
                <w:sz w:val="16"/>
                <w:szCs w:val="16"/>
              </w:rPr>
              <w:t>рганизаций начального общего, основного общего и среднего общего образования в городском округе Домодедово</w:t>
            </w:r>
            <w:r w:rsidRPr="00033D33">
              <w:rPr>
                <w:rFonts w:ascii="Times New Roman" w:eastAsia="Calibri" w:hAnsi="Times New Roman" w:cs="Times New Roman"/>
                <w:sz w:val="16"/>
                <w:szCs w:val="16"/>
              </w:rPr>
              <w:t>.</w:t>
            </w:r>
          </w:p>
          <w:p w14:paraId="33F70F39" w14:textId="77777777" w:rsidR="00AB13D0" w:rsidRPr="00033D33" w:rsidRDefault="00AB13D0" w:rsidP="0067082A">
            <w:pPr>
              <w:pStyle w:val="ConsPlusNormal"/>
              <w:ind w:right="-79" w:firstLine="10"/>
              <w:jc w:val="both"/>
              <w:rPr>
                <w:rFonts w:ascii="Times New Roman" w:hAnsi="Times New Roman" w:cs="Times New Roman"/>
                <w:sz w:val="16"/>
                <w:szCs w:val="16"/>
              </w:rPr>
            </w:pPr>
            <w:proofErr w:type="spellStart"/>
            <w:r w:rsidRPr="00033D33">
              <w:rPr>
                <w:rFonts w:ascii="Times New Roman" w:hAnsi="Times New Roman" w:cs="Times New Roman"/>
                <w:sz w:val="16"/>
                <w:szCs w:val="16"/>
                <w:lang w:val="en-US"/>
              </w:rPr>
              <w:t>Периодичность</w:t>
            </w:r>
            <w:proofErr w:type="spellEnd"/>
            <w:r w:rsidRPr="00033D33">
              <w:rPr>
                <w:rFonts w:ascii="Times New Roman" w:hAnsi="Times New Roman" w:cs="Times New Roman"/>
                <w:sz w:val="16"/>
                <w:szCs w:val="16"/>
                <w:lang w:val="en-US"/>
              </w:rPr>
              <w:t xml:space="preserve"> </w:t>
            </w:r>
            <w:proofErr w:type="spellStart"/>
            <w:r w:rsidRPr="00033D33">
              <w:rPr>
                <w:rFonts w:ascii="Times New Roman" w:hAnsi="Times New Roman" w:cs="Times New Roman"/>
                <w:sz w:val="16"/>
                <w:szCs w:val="16"/>
                <w:lang w:val="en-US"/>
              </w:rPr>
              <w:t>представления</w:t>
            </w:r>
            <w:proofErr w:type="spellEnd"/>
            <w:r w:rsidRPr="00033D33">
              <w:rPr>
                <w:rFonts w:ascii="Times New Roman" w:hAnsi="Times New Roman" w:cs="Times New Roman"/>
                <w:sz w:val="16"/>
                <w:szCs w:val="16"/>
                <w:lang w:val="en-US"/>
              </w:rPr>
              <w:t xml:space="preserve"> – </w:t>
            </w:r>
            <w:proofErr w:type="spellStart"/>
            <w:r w:rsidRPr="00033D33">
              <w:rPr>
                <w:rFonts w:ascii="Times New Roman" w:hAnsi="Times New Roman" w:cs="Times New Roman"/>
                <w:sz w:val="16"/>
                <w:szCs w:val="16"/>
                <w:lang w:val="en-US"/>
              </w:rPr>
              <w:t>ежеквартально</w:t>
            </w:r>
            <w:proofErr w:type="spellEnd"/>
            <w:r w:rsidRPr="00033D33">
              <w:rPr>
                <w:rFonts w:ascii="Times New Roman" w:hAnsi="Times New Roman" w:cs="Times New Roman"/>
                <w:sz w:val="16"/>
                <w:szCs w:val="16"/>
              </w:rPr>
              <w:t>.</w:t>
            </w:r>
          </w:p>
          <w:p w14:paraId="48797FDA" w14:textId="5FF7977C" w:rsidR="00AB13D0" w:rsidRPr="00033D33" w:rsidRDefault="00AB13D0" w:rsidP="0067082A">
            <w:pPr>
              <w:jc w:val="both"/>
              <w:rPr>
                <w:rFonts w:cs="Times New Roman"/>
                <w:sz w:val="16"/>
                <w:szCs w:val="16"/>
              </w:rPr>
            </w:pPr>
          </w:p>
        </w:tc>
      </w:tr>
      <w:tr w:rsidR="00033D33" w:rsidRPr="00033D33" w14:paraId="5E853EDE" w14:textId="77777777" w:rsidTr="00474676">
        <w:tc>
          <w:tcPr>
            <w:tcW w:w="534" w:type="dxa"/>
          </w:tcPr>
          <w:p w14:paraId="2C6D3A70" w14:textId="302C0C71" w:rsidR="00AB13D0" w:rsidRPr="00033D33" w:rsidRDefault="00837476" w:rsidP="00474676">
            <w:pPr>
              <w:pStyle w:val="ConsPlusNormal"/>
              <w:jc w:val="center"/>
              <w:rPr>
                <w:rFonts w:ascii="Times New Roman" w:hAnsi="Times New Roman" w:cs="Times New Roman"/>
                <w:sz w:val="16"/>
                <w:szCs w:val="16"/>
              </w:rPr>
            </w:pPr>
            <w:r w:rsidRPr="00033D33">
              <w:rPr>
                <w:rFonts w:ascii="Times New Roman" w:hAnsi="Times New Roman" w:cs="Times New Roman"/>
                <w:sz w:val="16"/>
                <w:szCs w:val="16"/>
              </w:rPr>
              <w:t>8</w:t>
            </w:r>
          </w:p>
        </w:tc>
        <w:tc>
          <w:tcPr>
            <w:tcW w:w="567" w:type="dxa"/>
          </w:tcPr>
          <w:p w14:paraId="7567B3D9" w14:textId="77777777" w:rsidR="00AB13D0" w:rsidRPr="00033D33" w:rsidRDefault="00AB13D0" w:rsidP="0067082A">
            <w:pPr>
              <w:pStyle w:val="ConsPlusNormal"/>
              <w:jc w:val="center"/>
              <w:rPr>
                <w:rFonts w:ascii="Times New Roman" w:hAnsi="Times New Roman" w:cs="Times New Roman"/>
                <w:sz w:val="16"/>
                <w:szCs w:val="16"/>
              </w:rPr>
            </w:pPr>
            <w:r w:rsidRPr="00033D33">
              <w:rPr>
                <w:rFonts w:ascii="Times New Roman" w:hAnsi="Times New Roman" w:cs="Times New Roman"/>
                <w:sz w:val="16"/>
                <w:szCs w:val="16"/>
              </w:rPr>
              <w:t>02</w:t>
            </w:r>
          </w:p>
        </w:tc>
        <w:tc>
          <w:tcPr>
            <w:tcW w:w="708" w:type="dxa"/>
          </w:tcPr>
          <w:p w14:paraId="266B91E1" w14:textId="473AE88E" w:rsidR="00AB13D0" w:rsidRPr="00033D33" w:rsidRDefault="00AB13D0" w:rsidP="0067082A">
            <w:pPr>
              <w:pStyle w:val="ConsPlusNormal"/>
              <w:jc w:val="center"/>
              <w:rPr>
                <w:rFonts w:ascii="Times New Roman" w:hAnsi="Times New Roman" w:cs="Times New Roman"/>
                <w:sz w:val="16"/>
                <w:szCs w:val="16"/>
              </w:rPr>
            </w:pPr>
            <w:r w:rsidRPr="00033D33">
              <w:rPr>
                <w:rFonts w:ascii="Times New Roman" w:hAnsi="Times New Roman" w:cs="Times New Roman"/>
                <w:sz w:val="16"/>
                <w:szCs w:val="16"/>
              </w:rPr>
              <w:t>02</w:t>
            </w:r>
          </w:p>
        </w:tc>
        <w:tc>
          <w:tcPr>
            <w:tcW w:w="709" w:type="dxa"/>
          </w:tcPr>
          <w:p w14:paraId="07C83CEF" w14:textId="0C1C1350" w:rsidR="00AB13D0" w:rsidRPr="00033D33" w:rsidRDefault="00AB13D0" w:rsidP="0067082A">
            <w:pPr>
              <w:pStyle w:val="ConsPlusNormal"/>
              <w:jc w:val="center"/>
              <w:rPr>
                <w:rFonts w:ascii="Times New Roman" w:hAnsi="Times New Roman" w:cs="Times New Roman"/>
                <w:sz w:val="16"/>
                <w:szCs w:val="16"/>
              </w:rPr>
            </w:pPr>
            <w:r w:rsidRPr="00033D33">
              <w:rPr>
                <w:rFonts w:ascii="Times New Roman" w:hAnsi="Times New Roman" w:cs="Times New Roman"/>
                <w:sz w:val="16"/>
                <w:szCs w:val="16"/>
              </w:rPr>
              <w:t>01</w:t>
            </w:r>
          </w:p>
        </w:tc>
        <w:tc>
          <w:tcPr>
            <w:tcW w:w="1985" w:type="dxa"/>
          </w:tcPr>
          <w:p w14:paraId="27D64849" w14:textId="1C0A6F57" w:rsidR="00AB13D0" w:rsidRPr="00033D33" w:rsidRDefault="00AB13D0" w:rsidP="0067082A">
            <w:pPr>
              <w:pStyle w:val="ConsPlusNormal"/>
              <w:jc w:val="both"/>
              <w:rPr>
                <w:rFonts w:ascii="Times New Roman" w:eastAsiaTheme="minorEastAsia" w:hAnsi="Times New Roman" w:cs="Times New Roman"/>
                <w:sz w:val="16"/>
                <w:szCs w:val="16"/>
              </w:rPr>
            </w:pPr>
            <w:r w:rsidRPr="00033D33">
              <w:rPr>
                <w:rFonts w:ascii="Times New Roman" w:hAnsi="Times New Roman" w:cs="Times New Roman"/>
                <w:sz w:val="16"/>
                <w:szCs w:val="16"/>
              </w:rPr>
              <w:t>Количество рабочих мест, аттестованных по требованиям безопасности информации объектов информатизации</w:t>
            </w:r>
          </w:p>
        </w:tc>
        <w:tc>
          <w:tcPr>
            <w:tcW w:w="850" w:type="dxa"/>
          </w:tcPr>
          <w:p w14:paraId="629FD97B" w14:textId="0307A4E3" w:rsidR="00AB13D0" w:rsidRPr="00033D33" w:rsidRDefault="0067082A" w:rsidP="0067082A">
            <w:pPr>
              <w:pStyle w:val="ConsPlusNormal"/>
              <w:jc w:val="center"/>
              <w:rPr>
                <w:rFonts w:ascii="Times New Roman" w:hAnsi="Times New Roman" w:cs="Times New Roman"/>
                <w:sz w:val="16"/>
                <w:szCs w:val="16"/>
              </w:rPr>
            </w:pPr>
            <w:r w:rsidRPr="00033D33">
              <w:rPr>
                <w:rFonts w:ascii="Times New Roman" w:hAnsi="Times New Roman" w:cs="Times New Roman"/>
                <w:sz w:val="16"/>
                <w:szCs w:val="16"/>
              </w:rPr>
              <w:t>Процент</w:t>
            </w:r>
          </w:p>
        </w:tc>
        <w:tc>
          <w:tcPr>
            <w:tcW w:w="4536" w:type="dxa"/>
            <w:vAlign w:val="center"/>
          </w:tcPr>
          <w:p w14:paraId="758B47FA" w14:textId="62B38537" w:rsidR="00AB13D0" w:rsidRPr="00033D33" w:rsidRDefault="00AB13D0" w:rsidP="0067082A">
            <w:pPr>
              <w:pStyle w:val="ConsPlusNormal"/>
              <w:ind w:right="-79" w:firstLine="10"/>
              <w:jc w:val="both"/>
              <w:rPr>
                <w:rFonts w:ascii="Times New Roman" w:hAnsi="Times New Roman" w:cs="Times New Roman"/>
                <w:sz w:val="16"/>
                <w:szCs w:val="16"/>
              </w:rPr>
            </w:pPr>
            <w:r w:rsidRPr="00033D33">
              <w:rPr>
                <w:rFonts w:ascii="Times New Roman" w:hAnsi="Times New Roman" w:cs="Times New Roman"/>
                <w:sz w:val="16"/>
                <w:szCs w:val="16"/>
              </w:rPr>
              <w:t xml:space="preserve">Значение показателя определяется по фактическому количеству рабочих мест, аттестованных по требованиям безопасности информации объектов информатизации. </w:t>
            </w:r>
          </w:p>
          <w:p w14:paraId="0054E14E" w14:textId="7B552B9E" w:rsidR="00AB13D0" w:rsidRPr="00033D33" w:rsidRDefault="00AB13D0" w:rsidP="0067082A">
            <w:pPr>
              <w:pStyle w:val="ConsPlusNormal"/>
              <w:ind w:right="-79"/>
              <w:jc w:val="both"/>
              <w:rPr>
                <w:rFonts w:ascii="Times New Roman" w:eastAsia="Calibri" w:hAnsi="Times New Roman" w:cs="Times New Roman"/>
                <w:sz w:val="16"/>
                <w:szCs w:val="16"/>
              </w:rPr>
            </w:pPr>
            <w:proofErr w:type="spellStart"/>
            <w:r w:rsidRPr="00033D33">
              <w:rPr>
                <w:rFonts w:ascii="Times New Roman" w:hAnsi="Times New Roman" w:cs="Times New Roman"/>
                <w:sz w:val="16"/>
                <w:szCs w:val="16"/>
                <w:lang w:val="en-US"/>
              </w:rPr>
              <w:t>Периодичность</w:t>
            </w:r>
            <w:proofErr w:type="spellEnd"/>
            <w:r w:rsidRPr="00033D33">
              <w:rPr>
                <w:rFonts w:ascii="Times New Roman" w:hAnsi="Times New Roman" w:cs="Times New Roman"/>
                <w:sz w:val="16"/>
                <w:szCs w:val="16"/>
                <w:lang w:val="en-US"/>
              </w:rPr>
              <w:t xml:space="preserve"> </w:t>
            </w:r>
            <w:proofErr w:type="spellStart"/>
            <w:r w:rsidRPr="00033D33">
              <w:rPr>
                <w:rFonts w:ascii="Times New Roman" w:hAnsi="Times New Roman" w:cs="Times New Roman"/>
                <w:sz w:val="16"/>
                <w:szCs w:val="16"/>
                <w:lang w:val="en-US"/>
              </w:rPr>
              <w:t>представления</w:t>
            </w:r>
            <w:proofErr w:type="spellEnd"/>
            <w:r w:rsidRPr="00033D33">
              <w:rPr>
                <w:rFonts w:ascii="Times New Roman" w:hAnsi="Times New Roman" w:cs="Times New Roman"/>
                <w:sz w:val="16"/>
                <w:szCs w:val="16"/>
                <w:lang w:val="en-US"/>
              </w:rPr>
              <w:t xml:space="preserve"> – </w:t>
            </w:r>
            <w:proofErr w:type="spellStart"/>
            <w:r w:rsidRPr="00033D33">
              <w:rPr>
                <w:rFonts w:ascii="Times New Roman" w:hAnsi="Times New Roman" w:cs="Times New Roman"/>
                <w:sz w:val="16"/>
                <w:szCs w:val="16"/>
                <w:lang w:val="en-US"/>
              </w:rPr>
              <w:t>ежеквартально</w:t>
            </w:r>
            <w:proofErr w:type="spellEnd"/>
            <w:r w:rsidRPr="00033D33">
              <w:rPr>
                <w:rFonts w:ascii="Times New Roman" w:hAnsi="Times New Roman" w:cs="Times New Roman"/>
                <w:sz w:val="16"/>
                <w:szCs w:val="16"/>
                <w:lang w:val="en-US"/>
              </w:rPr>
              <w:t>.</w:t>
            </w:r>
          </w:p>
          <w:p w14:paraId="5D3F3FF3" w14:textId="77777777" w:rsidR="00AB13D0" w:rsidRPr="00033D33" w:rsidRDefault="00AB13D0" w:rsidP="0067082A">
            <w:pPr>
              <w:pStyle w:val="ConsPlusNormal"/>
              <w:ind w:right="-79" w:firstLine="10"/>
              <w:jc w:val="both"/>
              <w:rPr>
                <w:rFonts w:ascii="Times New Roman" w:hAnsi="Times New Roman" w:cs="Times New Roman"/>
                <w:sz w:val="16"/>
                <w:szCs w:val="16"/>
              </w:rPr>
            </w:pPr>
          </w:p>
        </w:tc>
      </w:tr>
      <w:tr w:rsidR="00033D33" w:rsidRPr="00033D33" w14:paraId="14BC0D5A" w14:textId="77777777" w:rsidTr="00474676">
        <w:tc>
          <w:tcPr>
            <w:tcW w:w="534" w:type="dxa"/>
          </w:tcPr>
          <w:p w14:paraId="38C9B293" w14:textId="24E626D7" w:rsidR="00AB13D0" w:rsidRPr="00033D33" w:rsidRDefault="00837476" w:rsidP="00474676">
            <w:pPr>
              <w:pStyle w:val="ConsPlusNormal"/>
              <w:jc w:val="center"/>
              <w:rPr>
                <w:rFonts w:ascii="Times New Roman" w:hAnsi="Times New Roman" w:cs="Times New Roman"/>
                <w:sz w:val="16"/>
                <w:szCs w:val="16"/>
              </w:rPr>
            </w:pPr>
            <w:r w:rsidRPr="00033D33">
              <w:rPr>
                <w:rFonts w:ascii="Times New Roman" w:hAnsi="Times New Roman" w:cs="Times New Roman"/>
                <w:sz w:val="16"/>
                <w:szCs w:val="16"/>
              </w:rPr>
              <w:t>9</w:t>
            </w:r>
          </w:p>
        </w:tc>
        <w:tc>
          <w:tcPr>
            <w:tcW w:w="567" w:type="dxa"/>
          </w:tcPr>
          <w:p w14:paraId="2CD488C5" w14:textId="77777777" w:rsidR="00AB13D0" w:rsidRPr="00033D33" w:rsidRDefault="00AB13D0" w:rsidP="0067082A">
            <w:pPr>
              <w:pStyle w:val="ConsPlusNormal"/>
              <w:jc w:val="center"/>
              <w:rPr>
                <w:rFonts w:ascii="Times New Roman" w:hAnsi="Times New Roman" w:cs="Times New Roman"/>
                <w:sz w:val="16"/>
                <w:szCs w:val="16"/>
              </w:rPr>
            </w:pPr>
            <w:r w:rsidRPr="00033D33">
              <w:rPr>
                <w:rFonts w:ascii="Times New Roman" w:hAnsi="Times New Roman" w:cs="Times New Roman"/>
                <w:sz w:val="16"/>
                <w:szCs w:val="16"/>
              </w:rPr>
              <w:t>02</w:t>
            </w:r>
          </w:p>
        </w:tc>
        <w:tc>
          <w:tcPr>
            <w:tcW w:w="708" w:type="dxa"/>
          </w:tcPr>
          <w:p w14:paraId="708FBF76" w14:textId="413F3BED" w:rsidR="00AB13D0" w:rsidRPr="00033D33" w:rsidRDefault="00AB13D0" w:rsidP="0067082A">
            <w:pPr>
              <w:pStyle w:val="ConsPlusNormal"/>
              <w:jc w:val="center"/>
              <w:rPr>
                <w:rFonts w:ascii="Times New Roman" w:hAnsi="Times New Roman" w:cs="Times New Roman"/>
                <w:sz w:val="16"/>
                <w:szCs w:val="16"/>
              </w:rPr>
            </w:pPr>
            <w:r w:rsidRPr="00033D33">
              <w:rPr>
                <w:rFonts w:ascii="Times New Roman" w:hAnsi="Times New Roman" w:cs="Times New Roman"/>
                <w:sz w:val="16"/>
                <w:szCs w:val="16"/>
              </w:rPr>
              <w:t>0</w:t>
            </w:r>
            <w:r w:rsidR="00CA09AB" w:rsidRPr="00033D33">
              <w:rPr>
                <w:rFonts w:ascii="Times New Roman" w:hAnsi="Times New Roman" w:cs="Times New Roman"/>
                <w:sz w:val="16"/>
                <w:szCs w:val="16"/>
              </w:rPr>
              <w:t>3</w:t>
            </w:r>
          </w:p>
        </w:tc>
        <w:tc>
          <w:tcPr>
            <w:tcW w:w="709" w:type="dxa"/>
          </w:tcPr>
          <w:p w14:paraId="55B10029" w14:textId="198270D1" w:rsidR="00AB13D0" w:rsidRPr="00033D33" w:rsidRDefault="00AB13D0" w:rsidP="0067082A">
            <w:pPr>
              <w:pStyle w:val="ConsPlusNormal"/>
              <w:jc w:val="center"/>
              <w:rPr>
                <w:rFonts w:ascii="Times New Roman" w:hAnsi="Times New Roman" w:cs="Times New Roman"/>
                <w:sz w:val="16"/>
                <w:szCs w:val="16"/>
              </w:rPr>
            </w:pPr>
            <w:r w:rsidRPr="00033D33">
              <w:rPr>
                <w:rFonts w:ascii="Times New Roman" w:hAnsi="Times New Roman" w:cs="Times New Roman"/>
                <w:sz w:val="16"/>
                <w:szCs w:val="16"/>
              </w:rPr>
              <w:t>0</w:t>
            </w:r>
            <w:r w:rsidR="00CA09AB" w:rsidRPr="00033D33">
              <w:rPr>
                <w:rFonts w:ascii="Times New Roman" w:hAnsi="Times New Roman" w:cs="Times New Roman"/>
                <w:sz w:val="16"/>
                <w:szCs w:val="16"/>
              </w:rPr>
              <w:t>1</w:t>
            </w:r>
          </w:p>
        </w:tc>
        <w:tc>
          <w:tcPr>
            <w:tcW w:w="1985" w:type="dxa"/>
          </w:tcPr>
          <w:p w14:paraId="02600D20" w14:textId="5FC2B687" w:rsidR="00AB13D0" w:rsidRPr="00033D33" w:rsidRDefault="000017BA" w:rsidP="0067082A">
            <w:pPr>
              <w:pStyle w:val="ConsPlusNormal"/>
              <w:jc w:val="both"/>
              <w:rPr>
                <w:rFonts w:ascii="Times New Roman" w:eastAsiaTheme="minorEastAsia" w:hAnsi="Times New Roman" w:cs="Times New Roman"/>
                <w:sz w:val="16"/>
                <w:szCs w:val="16"/>
              </w:rPr>
            </w:pPr>
            <w:r w:rsidRPr="00033D33">
              <w:rPr>
                <w:rFonts w:ascii="Times New Roman" w:hAnsi="Times New Roman" w:cs="Times New Roman"/>
                <w:sz w:val="16"/>
                <w:szCs w:val="16"/>
              </w:rPr>
              <w:t xml:space="preserve">Количество </w:t>
            </w:r>
            <w:r w:rsidR="00E171F2">
              <w:rPr>
                <w:rFonts w:ascii="Times New Roman" w:eastAsiaTheme="minorEastAsia" w:hAnsi="Times New Roman" w:cs="Times New Roman"/>
                <w:sz w:val="16"/>
                <w:szCs w:val="16"/>
              </w:rPr>
              <w:t>органов местного самоуправления городского округа Домодедово</w:t>
            </w:r>
            <w:r w:rsidR="00CA09AB" w:rsidRPr="00033D33">
              <w:rPr>
                <w:rFonts w:ascii="Times New Roman" w:eastAsiaTheme="minorEastAsia" w:hAnsi="Times New Roman" w:cs="Times New Roman"/>
                <w:sz w:val="16"/>
                <w:szCs w:val="16"/>
              </w:rPr>
              <w:t xml:space="preserve"> обеспечены программными продуктами согласно заявленной потребности</w:t>
            </w:r>
          </w:p>
        </w:tc>
        <w:tc>
          <w:tcPr>
            <w:tcW w:w="850" w:type="dxa"/>
          </w:tcPr>
          <w:p w14:paraId="39E42B24" w14:textId="4A3C3BAD" w:rsidR="00AB13D0" w:rsidRPr="00033D33" w:rsidRDefault="0067082A" w:rsidP="0067082A">
            <w:pPr>
              <w:pStyle w:val="ConsPlusNormal"/>
              <w:jc w:val="center"/>
              <w:rPr>
                <w:rFonts w:ascii="Times New Roman" w:hAnsi="Times New Roman" w:cs="Times New Roman"/>
                <w:sz w:val="16"/>
                <w:szCs w:val="16"/>
              </w:rPr>
            </w:pPr>
            <w:r w:rsidRPr="00033D33">
              <w:rPr>
                <w:rFonts w:ascii="Times New Roman" w:hAnsi="Times New Roman" w:cs="Times New Roman"/>
                <w:sz w:val="16"/>
                <w:szCs w:val="16"/>
              </w:rPr>
              <w:t>Процент</w:t>
            </w:r>
          </w:p>
        </w:tc>
        <w:tc>
          <w:tcPr>
            <w:tcW w:w="4536" w:type="dxa"/>
            <w:vAlign w:val="center"/>
          </w:tcPr>
          <w:p w14:paraId="0157C57F" w14:textId="77777777" w:rsidR="00AB13D0" w:rsidRPr="00033D33" w:rsidRDefault="00AB13D0" w:rsidP="0067082A">
            <w:pPr>
              <w:pStyle w:val="ConsPlusNormal"/>
              <w:ind w:right="-79" w:firstLine="10"/>
              <w:jc w:val="both"/>
              <w:rPr>
                <w:rFonts w:ascii="Times New Roman" w:hAnsi="Times New Roman" w:cs="Times New Roman"/>
                <w:sz w:val="16"/>
                <w:szCs w:val="16"/>
              </w:rPr>
            </w:pPr>
            <w:r w:rsidRPr="00033D33">
              <w:rPr>
                <w:rFonts w:ascii="Times New Roman" w:hAnsi="Times New Roman" w:cs="Times New Roman"/>
                <w:sz w:val="16"/>
                <w:szCs w:val="16"/>
              </w:rPr>
              <w:t>n=R/K*100%</w:t>
            </w:r>
          </w:p>
          <w:p w14:paraId="1F405335" w14:textId="4BE14CF5" w:rsidR="00AB13D0" w:rsidRPr="00033D33" w:rsidRDefault="00AB13D0" w:rsidP="0067082A">
            <w:pPr>
              <w:widowControl w:val="0"/>
              <w:jc w:val="both"/>
              <w:rPr>
                <w:rFonts w:cs="Times New Roman"/>
                <w:sz w:val="16"/>
                <w:szCs w:val="16"/>
              </w:rPr>
            </w:pPr>
            <w:r w:rsidRPr="00033D33">
              <w:rPr>
                <w:rFonts w:cs="Times New Roman"/>
                <w:sz w:val="16"/>
                <w:szCs w:val="16"/>
              </w:rPr>
              <w:t xml:space="preserve">где: </w:t>
            </w:r>
            <w:r w:rsidRPr="00033D33">
              <w:rPr>
                <w:rFonts w:cs="Times New Roman"/>
                <w:sz w:val="16"/>
                <w:szCs w:val="16"/>
                <w:lang w:val="en-US"/>
              </w:rPr>
              <w:t>n</w:t>
            </w:r>
            <w:r w:rsidRPr="00033D33">
              <w:rPr>
                <w:rFonts w:cs="Times New Roman"/>
                <w:sz w:val="16"/>
                <w:szCs w:val="16"/>
              </w:rPr>
              <w:t xml:space="preserve"> – </w:t>
            </w:r>
            <w:r w:rsidR="000017BA" w:rsidRPr="00033D33">
              <w:rPr>
                <w:rFonts w:cs="Times New Roman"/>
                <w:sz w:val="16"/>
                <w:szCs w:val="16"/>
              </w:rPr>
              <w:t xml:space="preserve">Количество </w:t>
            </w:r>
            <w:r w:rsidR="00E171F2">
              <w:rPr>
                <w:rFonts w:eastAsiaTheme="minorEastAsia" w:cs="Times New Roman"/>
                <w:sz w:val="16"/>
                <w:szCs w:val="16"/>
              </w:rPr>
              <w:t>органов местного самоуправления городского округа Домодедово</w:t>
            </w:r>
            <w:r w:rsidR="0067082A" w:rsidRPr="00033D33">
              <w:rPr>
                <w:rFonts w:eastAsiaTheme="minorEastAsia" w:cs="Times New Roman"/>
                <w:sz w:val="16"/>
                <w:szCs w:val="16"/>
              </w:rPr>
              <w:t>, обеспеченных программными продуктами согласно заявленной потребности</w:t>
            </w:r>
            <w:r w:rsidRPr="00033D33">
              <w:rPr>
                <w:rFonts w:cs="Times New Roman"/>
                <w:sz w:val="16"/>
                <w:szCs w:val="16"/>
              </w:rPr>
              <w:t>;</w:t>
            </w:r>
          </w:p>
          <w:p w14:paraId="01C4E955" w14:textId="6E4BD59C" w:rsidR="00AB13D0" w:rsidRPr="00033D33" w:rsidRDefault="00AB13D0" w:rsidP="0067082A">
            <w:pPr>
              <w:widowControl w:val="0"/>
              <w:jc w:val="both"/>
              <w:rPr>
                <w:rFonts w:cs="Times New Roman"/>
                <w:sz w:val="16"/>
                <w:szCs w:val="16"/>
              </w:rPr>
            </w:pPr>
            <w:r w:rsidRPr="00033D33">
              <w:rPr>
                <w:rFonts w:cs="Times New Roman"/>
                <w:sz w:val="16"/>
                <w:szCs w:val="16"/>
                <w:lang w:val="en-US"/>
              </w:rPr>
              <w:t>R</w:t>
            </w:r>
            <w:r w:rsidRPr="00033D33">
              <w:rPr>
                <w:rFonts w:cs="Times New Roman"/>
                <w:sz w:val="16"/>
                <w:szCs w:val="16"/>
              </w:rPr>
              <w:t xml:space="preserve"> – </w:t>
            </w:r>
            <w:r w:rsidR="00E171F2">
              <w:rPr>
                <w:rFonts w:eastAsiaTheme="minorEastAsia" w:cs="Times New Roman"/>
                <w:sz w:val="16"/>
                <w:szCs w:val="16"/>
              </w:rPr>
              <w:t>органов местного самоуправления городского округа Домодедово</w:t>
            </w:r>
            <w:r w:rsidR="0067082A" w:rsidRPr="00033D33">
              <w:rPr>
                <w:rFonts w:eastAsiaTheme="minorEastAsia" w:cs="Times New Roman"/>
                <w:sz w:val="16"/>
                <w:szCs w:val="16"/>
              </w:rPr>
              <w:t>, обеспеченных программными продуктами согласно заявленной потребности</w:t>
            </w:r>
            <w:r w:rsidRPr="00033D33">
              <w:rPr>
                <w:rFonts w:cs="Times New Roman"/>
                <w:sz w:val="16"/>
                <w:szCs w:val="16"/>
              </w:rPr>
              <w:t>;</w:t>
            </w:r>
          </w:p>
          <w:p w14:paraId="7A380F05" w14:textId="5EEEFA6E" w:rsidR="00AB13D0" w:rsidRPr="00033D33" w:rsidRDefault="00AB13D0" w:rsidP="0067082A">
            <w:pPr>
              <w:pStyle w:val="ConsPlusNormal"/>
              <w:ind w:right="-79"/>
              <w:jc w:val="both"/>
              <w:rPr>
                <w:rFonts w:ascii="Times New Roman" w:eastAsia="Calibri" w:hAnsi="Times New Roman" w:cs="Times New Roman"/>
                <w:sz w:val="16"/>
                <w:szCs w:val="16"/>
              </w:rPr>
            </w:pPr>
            <w:r w:rsidRPr="00033D33">
              <w:rPr>
                <w:rFonts w:ascii="Times New Roman" w:hAnsi="Times New Roman" w:cs="Times New Roman"/>
                <w:sz w:val="16"/>
                <w:szCs w:val="16"/>
                <w:lang w:val="en-US"/>
              </w:rPr>
              <w:t>K</w:t>
            </w:r>
            <w:r w:rsidRPr="00033D33">
              <w:rPr>
                <w:rFonts w:ascii="Times New Roman" w:hAnsi="Times New Roman" w:cs="Times New Roman"/>
                <w:sz w:val="16"/>
                <w:szCs w:val="16"/>
              </w:rPr>
              <w:t xml:space="preserve"> – общее количество</w:t>
            </w:r>
            <w:r w:rsidRPr="00033D33">
              <w:rPr>
                <w:rFonts w:ascii="Times New Roman" w:eastAsia="Calibri" w:hAnsi="Times New Roman" w:cs="Times New Roman"/>
                <w:sz w:val="16"/>
                <w:szCs w:val="16"/>
              </w:rPr>
              <w:t xml:space="preserve"> </w:t>
            </w:r>
            <w:r w:rsidR="00E171F2">
              <w:rPr>
                <w:rFonts w:ascii="Times New Roman" w:eastAsiaTheme="minorEastAsia" w:hAnsi="Times New Roman" w:cs="Times New Roman"/>
                <w:sz w:val="16"/>
                <w:szCs w:val="16"/>
              </w:rPr>
              <w:t>органов местного самоуправления городского округа Домодедово</w:t>
            </w:r>
            <w:r w:rsidRPr="00033D33">
              <w:rPr>
                <w:rFonts w:ascii="Times New Roman" w:eastAsia="Calibri" w:hAnsi="Times New Roman" w:cs="Times New Roman"/>
                <w:sz w:val="16"/>
                <w:szCs w:val="16"/>
              </w:rPr>
              <w:t>.</w:t>
            </w:r>
          </w:p>
          <w:p w14:paraId="53A530A9" w14:textId="77777777" w:rsidR="00AB13D0" w:rsidRPr="00033D33" w:rsidRDefault="00AB13D0" w:rsidP="0067082A">
            <w:pPr>
              <w:pStyle w:val="ConsPlusNormal"/>
              <w:ind w:right="-79" w:firstLine="10"/>
              <w:jc w:val="both"/>
              <w:rPr>
                <w:rFonts w:ascii="Times New Roman" w:hAnsi="Times New Roman" w:cs="Times New Roman"/>
                <w:sz w:val="16"/>
                <w:szCs w:val="16"/>
              </w:rPr>
            </w:pPr>
            <w:proofErr w:type="spellStart"/>
            <w:r w:rsidRPr="00033D33">
              <w:rPr>
                <w:rFonts w:ascii="Times New Roman" w:hAnsi="Times New Roman" w:cs="Times New Roman"/>
                <w:sz w:val="16"/>
                <w:szCs w:val="16"/>
                <w:lang w:val="en-US"/>
              </w:rPr>
              <w:t>Периодичность</w:t>
            </w:r>
            <w:proofErr w:type="spellEnd"/>
            <w:r w:rsidRPr="00033D33">
              <w:rPr>
                <w:rFonts w:ascii="Times New Roman" w:hAnsi="Times New Roman" w:cs="Times New Roman"/>
                <w:sz w:val="16"/>
                <w:szCs w:val="16"/>
                <w:lang w:val="en-US"/>
              </w:rPr>
              <w:t xml:space="preserve"> </w:t>
            </w:r>
            <w:proofErr w:type="spellStart"/>
            <w:r w:rsidRPr="00033D33">
              <w:rPr>
                <w:rFonts w:ascii="Times New Roman" w:hAnsi="Times New Roman" w:cs="Times New Roman"/>
                <w:sz w:val="16"/>
                <w:szCs w:val="16"/>
                <w:lang w:val="en-US"/>
              </w:rPr>
              <w:t>представления</w:t>
            </w:r>
            <w:proofErr w:type="spellEnd"/>
            <w:r w:rsidRPr="00033D33">
              <w:rPr>
                <w:rFonts w:ascii="Times New Roman" w:hAnsi="Times New Roman" w:cs="Times New Roman"/>
                <w:sz w:val="16"/>
                <w:szCs w:val="16"/>
                <w:lang w:val="en-US"/>
              </w:rPr>
              <w:t xml:space="preserve"> – </w:t>
            </w:r>
            <w:proofErr w:type="spellStart"/>
            <w:r w:rsidRPr="00033D33">
              <w:rPr>
                <w:rFonts w:ascii="Times New Roman" w:hAnsi="Times New Roman" w:cs="Times New Roman"/>
                <w:sz w:val="16"/>
                <w:szCs w:val="16"/>
                <w:lang w:val="en-US"/>
              </w:rPr>
              <w:t>ежеквартально</w:t>
            </w:r>
            <w:proofErr w:type="spellEnd"/>
            <w:r w:rsidRPr="00033D33">
              <w:rPr>
                <w:rFonts w:ascii="Times New Roman" w:hAnsi="Times New Roman" w:cs="Times New Roman"/>
                <w:sz w:val="16"/>
                <w:szCs w:val="16"/>
              </w:rPr>
              <w:t>.</w:t>
            </w:r>
          </w:p>
          <w:p w14:paraId="0348A3AE" w14:textId="77777777" w:rsidR="00AB13D0" w:rsidRPr="00033D33" w:rsidRDefault="00AB13D0" w:rsidP="0067082A">
            <w:pPr>
              <w:jc w:val="both"/>
              <w:rPr>
                <w:rFonts w:cs="Times New Roman"/>
                <w:sz w:val="16"/>
                <w:szCs w:val="16"/>
              </w:rPr>
            </w:pPr>
          </w:p>
        </w:tc>
      </w:tr>
      <w:tr w:rsidR="00033D33" w:rsidRPr="00033D33" w14:paraId="3F788B67" w14:textId="77777777" w:rsidTr="00474676">
        <w:tc>
          <w:tcPr>
            <w:tcW w:w="534" w:type="dxa"/>
          </w:tcPr>
          <w:p w14:paraId="0D58DF96" w14:textId="6506990B" w:rsidR="00CA09AB" w:rsidRPr="00033D33" w:rsidRDefault="00837476" w:rsidP="00CA09AB">
            <w:pPr>
              <w:pStyle w:val="ConsPlusNormal"/>
              <w:jc w:val="center"/>
              <w:rPr>
                <w:rFonts w:ascii="Times New Roman" w:hAnsi="Times New Roman" w:cs="Times New Roman"/>
                <w:sz w:val="16"/>
                <w:szCs w:val="16"/>
              </w:rPr>
            </w:pPr>
            <w:r w:rsidRPr="00033D33">
              <w:rPr>
                <w:rFonts w:ascii="Times New Roman" w:hAnsi="Times New Roman" w:cs="Times New Roman"/>
                <w:sz w:val="16"/>
                <w:szCs w:val="16"/>
              </w:rPr>
              <w:t>10</w:t>
            </w:r>
          </w:p>
        </w:tc>
        <w:tc>
          <w:tcPr>
            <w:tcW w:w="567" w:type="dxa"/>
          </w:tcPr>
          <w:p w14:paraId="25863637" w14:textId="77777777" w:rsidR="00CA09AB" w:rsidRPr="00033D33" w:rsidRDefault="00CA09AB" w:rsidP="0067082A">
            <w:pPr>
              <w:pStyle w:val="ConsPlusNormal"/>
              <w:jc w:val="center"/>
              <w:rPr>
                <w:rFonts w:ascii="Times New Roman" w:hAnsi="Times New Roman" w:cs="Times New Roman"/>
                <w:sz w:val="16"/>
                <w:szCs w:val="16"/>
              </w:rPr>
            </w:pPr>
            <w:r w:rsidRPr="00033D33">
              <w:rPr>
                <w:rFonts w:ascii="Times New Roman" w:hAnsi="Times New Roman" w:cs="Times New Roman"/>
                <w:sz w:val="16"/>
                <w:szCs w:val="16"/>
              </w:rPr>
              <w:t>02</w:t>
            </w:r>
          </w:p>
        </w:tc>
        <w:tc>
          <w:tcPr>
            <w:tcW w:w="708" w:type="dxa"/>
          </w:tcPr>
          <w:p w14:paraId="28DAA2B7" w14:textId="68E34BB7" w:rsidR="00CA09AB" w:rsidRPr="00033D33" w:rsidRDefault="00CA09AB" w:rsidP="0067082A">
            <w:pPr>
              <w:pStyle w:val="ConsPlusNormal"/>
              <w:jc w:val="center"/>
              <w:rPr>
                <w:rFonts w:ascii="Times New Roman" w:hAnsi="Times New Roman" w:cs="Times New Roman"/>
                <w:sz w:val="16"/>
                <w:szCs w:val="16"/>
              </w:rPr>
            </w:pPr>
            <w:r w:rsidRPr="00033D33">
              <w:rPr>
                <w:rFonts w:ascii="Times New Roman" w:hAnsi="Times New Roman" w:cs="Times New Roman"/>
                <w:sz w:val="16"/>
                <w:szCs w:val="16"/>
              </w:rPr>
              <w:t>03</w:t>
            </w:r>
          </w:p>
        </w:tc>
        <w:tc>
          <w:tcPr>
            <w:tcW w:w="709" w:type="dxa"/>
          </w:tcPr>
          <w:p w14:paraId="66A10BF0" w14:textId="134671B2" w:rsidR="00CA09AB" w:rsidRPr="00033D33" w:rsidRDefault="00CA09AB" w:rsidP="0067082A">
            <w:pPr>
              <w:pStyle w:val="ConsPlusNormal"/>
              <w:jc w:val="center"/>
              <w:rPr>
                <w:rFonts w:ascii="Times New Roman" w:hAnsi="Times New Roman" w:cs="Times New Roman"/>
                <w:sz w:val="16"/>
                <w:szCs w:val="16"/>
              </w:rPr>
            </w:pPr>
            <w:r w:rsidRPr="00033D33">
              <w:rPr>
                <w:rFonts w:ascii="Times New Roman" w:hAnsi="Times New Roman" w:cs="Times New Roman"/>
                <w:sz w:val="16"/>
                <w:szCs w:val="16"/>
              </w:rPr>
              <w:t>02</w:t>
            </w:r>
          </w:p>
        </w:tc>
        <w:tc>
          <w:tcPr>
            <w:tcW w:w="1985" w:type="dxa"/>
          </w:tcPr>
          <w:p w14:paraId="4B53DEA3" w14:textId="503517A8" w:rsidR="00CA09AB" w:rsidRPr="00033D33" w:rsidRDefault="00CA09AB" w:rsidP="0067082A">
            <w:pPr>
              <w:pStyle w:val="ConsPlusNormal"/>
              <w:jc w:val="both"/>
              <w:rPr>
                <w:rFonts w:ascii="Times New Roman" w:eastAsiaTheme="minorEastAsia" w:hAnsi="Times New Roman" w:cs="Times New Roman"/>
                <w:sz w:val="16"/>
                <w:szCs w:val="16"/>
              </w:rPr>
            </w:pPr>
            <w:r w:rsidRPr="00033D33">
              <w:rPr>
                <w:rFonts w:ascii="Times New Roman" w:eastAsiaTheme="minorEastAsia" w:hAnsi="Times New Roman" w:cs="Times New Roman"/>
                <w:sz w:val="16"/>
                <w:szCs w:val="16"/>
              </w:rPr>
              <w:t xml:space="preserve">Обеспечено функционирование информационных систем поддержки оказания государственных и муниципальных услуг и обеспечивающих функций и контроля результативности деятельности </w:t>
            </w:r>
            <w:r w:rsidR="00E171F2">
              <w:rPr>
                <w:rFonts w:ascii="Times New Roman" w:eastAsiaTheme="minorEastAsia" w:hAnsi="Times New Roman" w:cs="Times New Roman"/>
                <w:sz w:val="16"/>
                <w:szCs w:val="16"/>
              </w:rPr>
              <w:t xml:space="preserve">органов местного самоуправления </w:t>
            </w:r>
            <w:r w:rsidR="00E171F2">
              <w:rPr>
                <w:rFonts w:ascii="Times New Roman" w:eastAsiaTheme="minorEastAsia" w:hAnsi="Times New Roman" w:cs="Times New Roman"/>
                <w:sz w:val="16"/>
                <w:szCs w:val="16"/>
              </w:rPr>
              <w:lastRenderedPageBreak/>
              <w:t>городского округа Домодедово</w:t>
            </w:r>
          </w:p>
        </w:tc>
        <w:tc>
          <w:tcPr>
            <w:tcW w:w="850" w:type="dxa"/>
          </w:tcPr>
          <w:p w14:paraId="6B90F4FE" w14:textId="0573BBB5" w:rsidR="00CA09AB" w:rsidRPr="00033D33" w:rsidRDefault="0067082A" w:rsidP="0067082A">
            <w:pPr>
              <w:pStyle w:val="ConsPlusNormal"/>
              <w:jc w:val="center"/>
              <w:rPr>
                <w:rFonts w:ascii="Times New Roman" w:hAnsi="Times New Roman" w:cs="Times New Roman"/>
                <w:sz w:val="16"/>
                <w:szCs w:val="16"/>
              </w:rPr>
            </w:pPr>
            <w:r w:rsidRPr="00033D33">
              <w:rPr>
                <w:rFonts w:ascii="Times New Roman" w:hAnsi="Times New Roman" w:cs="Times New Roman"/>
                <w:sz w:val="16"/>
                <w:szCs w:val="16"/>
              </w:rPr>
              <w:lastRenderedPageBreak/>
              <w:t>Единица</w:t>
            </w:r>
          </w:p>
        </w:tc>
        <w:tc>
          <w:tcPr>
            <w:tcW w:w="4536" w:type="dxa"/>
            <w:vAlign w:val="center"/>
          </w:tcPr>
          <w:p w14:paraId="22D15AC4" w14:textId="746698D5" w:rsidR="00CA09AB" w:rsidRPr="00033D33" w:rsidRDefault="00CA09AB" w:rsidP="0067082A">
            <w:pPr>
              <w:pStyle w:val="ConsPlusNormal"/>
              <w:ind w:right="-79" w:firstLine="10"/>
              <w:jc w:val="both"/>
              <w:rPr>
                <w:rFonts w:ascii="Times New Roman" w:hAnsi="Times New Roman" w:cs="Times New Roman"/>
                <w:sz w:val="16"/>
                <w:szCs w:val="16"/>
              </w:rPr>
            </w:pPr>
            <w:r w:rsidRPr="00033D33">
              <w:rPr>
                <w:rFonts w:ascii="Times New Roman" w:hAnsi="Times New Roman" w:cs="Times New Roman"/>
                <w:sz w:val="16"/>
                <w:szCs w:val="16"/>
              </w:rPr>
              <w:t xml:space="preserve">Значение показателя определяется по фактическому количеству функционирующих </w:t>
            </w:r>
            <w:r w:rsidRPr="00033D33">
              <w:rPr>
                <w:rFonts w:ascii="Times New Roman" w:eastAsiaTheme="minorEastAsia" w:hAnsi="Times New Roman" w:cs="Times New Roman"/>
                <w:sz w:val="16"/>
                <w:szCs w:val="16"/>
              </w:rPr>
              <w:t xml:space="preserve">информационных систем поддержки оказания государственных и муниципальных услуг и обеспечивающих функций и контроля результативности деятельности </w:t>
            </w:r>
            <w:r w:rsidR="00E171F2">
              <w:rPr>
                <w:rFonts w:ascii="Times New Roman" w:eastAsiaTheme="minorEastAsia" w:hAnsi="Times New Roman" w:cs="Times New Roman"/>
                <w:sz w:val="16"/>
                <w:szCs w:val="16"/>
              </w:rPr>
              <w:t>органов местного самоуправления городского округа Домодедово</w:t>
            </w:r>
            <w:r w:rsidRPr="00033D33">
              <w:rPr>
                <w:rFonts w:ascii="Times New Roman" w:hAnsi="Times New Roman" w:cs="Times New Roman"/>
                <w:sz w:val="16"/>
                <w:szCs w:val="16"/>
              </w:rPr>
              <w:t>.</w:t>
            </w:r>
          </w:p>
          <w:p w14:paraId="5493DF21" w14:textId="77777777" w:rsidR="00CA09AB" w:rsidRPr="00033D33" w:rsidRDefault="00CA09AB" w:rsidP="0067082A">
            <w:pPr>
              <w:pStyle w:val="ConsPlusNormal"/>
              <w:ind w:right="-79"/>
              <w:jc w:val="both"/>
              <w:rPr>
                <w:rFonts w:ascii="Times New Roman" w:eastAsia="Calibri" w:hAnsi="Times New Roman" w:cs="Times New Roman"/>
                <w:sz w:val="16"/>
                <w:szCs w:val="16"/>
              </w:rPr>
            </w:pPr>
            <w:proofErr w:type="spellStart"/>
            <w:r w:rsidRPr="00033D33">
              <w:rPr>
                <w:rFonts w:ascii="Times New Roman" w:hAnsi="Times New Roman" w:cs="Times New Roman"/>
                <w:sz w:val="16"/>
                <w:szCs w:val="16"/>
                <w:lang w:val="en-US"/>
              </w:rPr>
              <w:t>Периодичность</w:t>
            </w:r>
            <w:proofErr w:type="spellEnd"/>
            <w:r w:rsidRPr="00033D33">
              <w:rPr>
                <w:rFonts w:ascii="Times New Roman" w:hAnsi="Times New Roman" w:cs="Times New Roman"/>
                <w:sz w:val="16"/>
                <w:szCs w:val="16"/>
                <w:lang w:val="en-US"/>
              </w:rPr>
              <w:t xml:space="preserve"> </w:t>
            </w:r>
            <w:proofErr w:type="spellStart"/>
            <w:r w:rsidRPr="00033D33">
              <w:rPr>
                <w:rFonts w:ascii="Times New Roman" w:hAnsi="Times New Roman" w:cs="Times New Roman"/>
                <w:sz w:val="16"/>
                <w:szCs w:val="16"/>
                <w:lang w:val="en-US"/>
              </w:rPr>
              <w:t>представления</w:t>
            </w:r>
            <w:proofErr w:type="spellEnd"/>
            <w:r w:rsidRPr="00033D33">
              <w:rPr>
                <w:rFonts w:ascii="Times New Roman" w:hAnsi="Times New Roman" w:cs="Times New Roman"/>
                <w:sz w:val="16"/>
                <w:szCs w:val="16"/>
                <w:lang w:val="en-US"/>
              </w:rPr>
              <w:t xml:space="preserve"> – </w:t>
            </w:r>
            <w:proofErr w:type="spellStart"/>
            <w:r w:rsidRPr="00033D33">
              <w:rPr>
                <w:rFonts w:ascii="Times New Roman" w:hAnsi="Times New Roman" w:cs="Times New Roman"/>
                <w:sz w:val="16"/>
                <w:szCs w:val="16"/>
                <w:lang w:val="en-US"/>
              </w:rPr>
              <w:t>ежеквартально</w:t>
            </w:r>
            <w:proofErr w:type="spellEnd"/>
            <w:r w:rsidRPr="00033D33">
              <w:rPr>
                <w:rFonts w:ascii="Times New Roman" w:hAnsi="Times New Roman" w:cs="Times New Roman"/>
                <w:sz w:val="16"/>
                <w:szCs w:val="16"/>
                <w:lang w:val="en-US"/>
              </w:rPr>
              <w:t>.</w:t>
            </w:r>
          </w:p>
          <w:p w14:paraId="34731EFC" w14:textId="77777777" w:rsidR="00CA09AB" w:rsidRPr="00033D33" w:rsidRDefault="00CA09AB" w:rsidP="0067082A">
            <w:pPr>
              <w:jc w:val="both"/>
              <w:rPr>
                <w:rFonts w:cs="Times New Roman"/>
                <w:sz w:val="16"/>
                <w:szCs w:val="16"/>
              </w:rPr>
            </w:pPr>
          </w:p>
        </w:tc>
      </w:tr>
      <w:tr w:rsidR="00033D33" w:rsidRPr="00033D33" w14:paraId="34FA939D" w14:textId="77777777" w:rsidTr="00474676">
        <w:tc>
          <w:tcPr>
            <w:tcW w:w="534" w:type="dxa"/>
          </w:tcPr>
          <w:p w14:paraId="0E88D0CD" w14:textId="73E6086E" w:rsidR="00CA09AB" w:rsidRPr="00033D33" w:rsidRDefault="00837476" w:rsidP="00CA09AB">
            <w:pPr>
              <w:pStyle w:val="ConsPlusNormal"/>
              <w:jc w:val="center"/>
              <w:rPr>
                <w:rFonts w:ascii="Times New Roman" w:hAnsi="Times New Roman" w:cs="Times New Roman"/>
                <w:sz w:val="16"/>
                <w:szCs w:val="16"/>
              </w:rPr>
            </w:pPr>
            <w:r w:rsidRPr="00033D33">
              <w:rPr>
                <w:rFonts w:ascii="Times New Roman" w:hAnsi="Times New Roman" w:cs="Times New Roman"/>
                <w:sz w:val="16"/>
                <w:szCs w:val="16"/>
              </w:rPr>
              <w:lastRenderedPageBreak/>
              <w:t>11</w:t>
            </w:r>
          </w:p>
        </w:tc>
        <w:tc>
          <w:tcPr>
            <w:tcW w:w="567" w:type="dxa"/>
          </w:tcPr>
          <w:p w14:paraId="31BF0EE8" w14:textId="77777777" w:rsidR="00CA09AB" w:rsidRPr="00033D33" w:rsidRDefault="00CA09AB" w:rsidP="0067082A">
            <w:pPr>
              <w:pStyle w:val="ConsPlusNormal"/>
              <w:jc w:val="center"/>
              <w:rPr>
                <w:rFonts w:ascii="Times New Roman" w:hAnsi="Times New Roman" w:cs="Times New Roman"/>
                <w:sz w:val="16"/>
                <w:szCs w:val="16"/>
              </w:rPr>
            </w:pPr>
            <w:r w:rsidRPr="00033D33">
              <w:rPr>
                <w:rFonts w:ascii="Times New Roman" w:hAnsi="Times New Roman" w:cs="Times New Roman"/>
                <w:sz w:val="16"/>
                <w:szCs w:val="16"/>
              </w:rPr>
              <w:t>02</w:t>
            </w:r>
          </w:p>
        </w:tc>
        <w:tc>
          <w:tcPr>
            <w:tcW w:w="708" w:type="dxa"/>
          </w:tcPr>
          <w:p w14:paraId="09ABAA3C" w14:textId="41F1A00C" w:rsidR="00CA09AB" w:rsidRPr="00033D33" w:rsidRDefault="00CA09AB" w:rsidP="0067082A">
            <w:pPr>
              <w:pStyle w:val="ConsPlusNormal"/>
              <w:jc w:val="center"/>
              <w:rPr>
                <w:rFonts w:ascii="Times New Roman" w:hAnsi="Times New Roman" w:cs="Times New Roman"/>
                <w:sz w:val="16"/>
                <w:szCs w:val="16"/>
              </w:rPr>
            </w:pPr>
            <w:r w:rsidRPr="00033D33">
              <w:rPr>
                <w:rFonts w:ascii="Times New Roman" w:hAnsi="Times New Roman" w:cs="Times New Roman"/>
                <w:sz w:val="16"/>
                <w:szCs w:val="16"/>
              </w:rPr>
              <w:t>03</w:t>
            </w:r>
          </w:p>
        </w:tc>
        <w:tc>
          <w:tcPr>
            <w:tcW w:w="709" w:type="dxa"/>
          </w:tcPr>
          <w:p w14:paraId="19AE6C02" w14:textId="232403C2" w:rsidR="00CA09AB" w:rsidRPr="00033D33" w:rsidRDefault="00CA09AB" w:rsidP="0067082A">
            <w:pPr>
              <w:pStyle w:val="ConsPlusNormal"/>
              <w:jc w:val="center"/>
              <w:rPr>
                <w:rFonts w:ascii="Times New Roman" w:hAnsi="Times New Roman" w:cs="Times New Roman"/>
                <w:sz w:val="16"/>
                <w:szCs w:val="16"/>
              </w:rPr>
            </w:pPr>
            <w:r w:rsidRPr="00033D33">
              <w:rPr>
                <w:rFonts w:ascii="Times New Roman" w:hAnsi="Times New Roman" w:cs="Times New Roman"/>
                <w:sz w:val="16"/>
                <w:szCs w:val="16"/>
              </w:rPr>
              <w:t>03</w:t>
            </w:r>
          </w:p>
        </w:tc>
        <w:tc>
          <w:tcPr>
            <w:tcW w:w="1985" w:type="dxa"/>
          </w:tcPr>
          <w:p w14:paraId="537242A5" w14:textId="2E66F089" w:rsidR="00CA09AB" w:rsidRPr="00033D33" w:rsidRDefault="00CA09AB" w:rsidP="0067082A">
            <w:pPr>
              <w:pStyle w:val="ConsPlusNormal"/>
              <w:jc w:val="both"/>
              <w:rPr>
                <w:rFonts w:ascii="Times New Roman" w:eastAsiaTheme="minorEastAsia" w:hAnsi="Times New Roman" w:cs="Times New Roman"/>
                <w:sz w:val="16"/>
                <w:szCs w:val="16"/>
              </w:rPr>
            </w:pPr>
            <w:r w:rsidRPr="00033D33">
              <w:rPr>
                <w:rFonts w:ascii="Times New Roman" w:eastAsiaTheme="minorEastAsia" w:hAnsi="Times New Roman" w:cs="Times New Roman"/>
                <w:sz w:val="16"/>
                <w:szCs w:val="16"/>
              </w:rPr>
              <w:t xml:space="preserve">Обеспечено функционирование муниципальных информационных систем обеспечения деятельности </w:t>
            </w:r>
            <w:r w:rsidR="00E171F2">
              <w:rPr>
                <w:rFonts w:ascii="Times New Roman" w:eastAsiaTheme="minorEastAsia" w:hAnsi="Times New Roman" w:cs="Times New Roman"/>
                <w:sz w:val="16"/>
                <w:szCs w:val="16"/>
              </w:rPr>
              <w:t>органов местного самоуправления городского округа Домодедово</w:t>
            </w:r>
          </w:p>
        </w:tc>
        <w:tc>
          <w:tcPr>
            <w:tcW w:w="850" w:type="dxa"/>
          </w:tcPr>
          <w:p w14:paraId="61739D70" w14:textId="2044DDAD" w:rsidR="00CA09AB" w:rsidRPr="00033D33" w:rsidRDefault="0067082A" w:rsidP="0067082A">
            <w:pPr>
              <w:pStyle w:val="ConsPlusNormal"/>
              <w:jc w:val="center"/>
              <w:rPr>
                <w:rFonts w:ascii="Times New Roman" w:hAnsi="Times New Roman" w:cs="Times New Roman"/>
                <w:sz w:val="16"/>
                <w:szCs w:val="16"/>
              </w:rPr>
            </w:pPr>
            <w:r w:rsidRPr="00033D33">
              <w:rPr>
                <w:rFonts w:ascii="Times New Roman" w:hAnsi="Times New Roman" w:cs="Times New Roman"/>
                <w:sz w:val="16"/>
                <w:szCs w:val="16"/>
              </w:rPr>
              <w:t>Единица</w:t>
            </w:r>
          </w:p>
        </w:tc>
        <w:tc>
          <w:tcPr>
            <w:tcW w:w="4536" w:type="dxa"/>
            <w:vAlign w:val="center"/>
          </w:tcPr>
          <w:p w14:paraId="5FDF1410" w14:textId="65CA2094" w:rsidR="00CA09AB" w:rsidRPr="00033D33" w:rsidRDefault="00CA09AB" w:rsidP="0067082A">
            <w:pPr>
              <w:pStyle w:val="ConsPlusNormal"/>
              <w:ind w:right="-79" w:firstLine="10"/>
              <w:jc w:val="both"/>
              <w:rPr>
                <w:rFonts w:ascii="Times New Roman" w:hAnsi="Times New Roman" w:cs="Times New Roman"/>
                <w:sz w:val="16"/>
                <w:szCs w:val="16"/>
              </w:rPr>
            </w:pPr>
            <w:r w:rsidRPr="00033D33">
              <w:rPr>
                <w:rFonts w:ascii="Times New Roman" w:hAnsi="Times New Roman" w:cs="Times New Roman"/>
                <w:sz w:val="16"/>
                <w:szCs w:val="16"/>
              </w:rPr>
              <w:t xml:space="preserve">Значение показателя определяется по фактическому количеству </w:t>
            </w:r>
            <w:r w:rsidRPr="00033D33">
              <w:rPr>
                <w:rFonts w:ascii="Times New Roman" w:eastAsiaTheme="minorEastAsia" w:hAnsi="Times New Roman" w:cs="Times New Roman"/>
                <w:sz w:val="16"/>
                <w:szCs w:val="16"/>
              </w:rPr>
              <w:t xml:space="preserve">функционирующих муниципальных информационных систем обеспечения деятельности </w:t>
            </w:r>
            <w:r w:rsidR="00E171F2">
              <w:rPr>
                <w:rFonts w:ascii="Times New Roman" w:eastAsiaTheme="minorEastAsia" w:hAnsi="Times New Roman" w:cs="Times New Roman"/>
                <w:sz w:val="16"/>
                <w:szCs w:val="16"/>
              </w:rPr>
              <w:t>органов местного самоуправления городского округа Домодедово</w:t>
            </w:r>
            <w:r w:rsidRPr="00033D33">
              <w:rPr>
                <w:rFonts w:ascii="Times New Roman" w:hAnsi="Times New Roman" w:cs="Times New Roman"/>
                <w:sz w:val="16"/>
                <w:szCs w:val="16"/>
              </w:rPr>
              <w:t xml:space="preserve">. </w:t>
            </w:r>
          </w:p>
          <w:p w14:paraId="0C1193C4" w14:textId="77777777" w:rsidR="00CA09AB" w:rsidRPr="00033D33" w:rsidRDefault="00CA09AB" w:rsidP="0067082A">
            <w:pPr>
              <w:pStyle w:val="ConsPlusNormal"/>
              <w:ind w:right="-79"/>
              <w:jc w:val="both"/>
              <w:rPr>
                <w:rFonts w:ascii="Times New Roman" w:eastAsia="Calibri" w:hAnsi="Times New Roman" w:cs="Times New Roman"/>
                <w:sz w:val="16"/>
                <w:szCs w:val="16"/>
              </w:rPr>
            </w:pPr>
            <w:proofErr w:type="spellStart"/>
            <w:r w:rsidRPr="00033D33">
              <w:rPr>
                <w:rFonts w:ascii="Times New Roman" w:hAnsi="Times New Roman" w:cs="Times New Roman"/>
                <w:sz w:val="16"/>
                <w:szCs w:val="16"/>
                <w:lang w:val="en-US"/>
              </w:rPr>
              <w:t>Периодичность</w:t>
            </w:r>
            <w:proofErr w:type="spellEnd"/>
            <w:r w:rsidRPr="00033D33">
              <w:rPr>
                <w:rFonts w:ascii="Times New Roman" w:hAnsi="Times New Roman" w:cs="Times New Roman"/>
                <w:sz w:val="16"/>
                <w:szCs w:val="16"/>
                <w:lang w:val="en-US"/>
              </w:rPr>
              <w:t xml:space="preserve"> </w:t>
            </w:r>
            <w:proofErr w:type="spellStart"/>
            <w:r w:rsidRPr="00033D33">
              <w:rPr>
                <w:rFonts w:ascii="Times New Roman" w:hAnsi="Times New Roman" w:cs="Times New Roman"/>
                <w:sz w:val="16"/>
                <w:szCs w:val="16"/>
                <w:lang w:val="en-US"/>
              </w:rPr>
              <w:t>представления</w:t>
            </w:r>
            <w:proofErr w:type="spellEnd"/>
            <w:r w:rsidRPr="00033D33">
              <w:rPr>
                <w:rFonts w:ascii="Times New Roman" w:hAnsi="Times New Roman" w:cs="Times New Roman"/>
                <w:sz w:val="16"/>
                <w:szCs w:val="16"/>
                <w:lang w:val="en-US"/>
              </w:rPr>
              <w:t xml:space="preserve"> – </w:t>
            </w:r>
            <w:proofErr w:type="spellStart"/>
            <w:r w:rsidRPr="00033D33">
              <w:rPr>
                <w:rFonts w:ascii="Times New Roman" w:hAnsi="Times New Roman" w:cs="Times New Roman"/>
                <w:sz w:val="16"/>
                <w:szCs w:val="16"/>
                <w:lang w:val="en-US"/>
              </w:rPr>
              <w:t>ежеквартально</w:t>
            </w:r>
            <w:proofErr w:type="spellEnd"/>
            <w:r w:rsidRPr="00033D33">
              <w:rPr>
                <w:rFonts w:ascii="Times New Roman" w:hAnsi="Times New Roman" w:cs="Times New Roman"/>
                <w:sz w:val="16"/>
                <w:szCs w:val="16"/>
                <w:lang w:val="en-US"/>
              </w:rPr>
              <w:t>.</w:t>
            </w:r>
          </w:p>
          <w:p w14:paraId="18274123" w14:textId="77777777" w:rsidR="00CA09AB" w:rsidRPr="00033D33" w:rsidRDefault="00CA09AB" w:rsidP="0067082A">
            <w:pPr>
              <w:jc w:val="both"/>
              <w:rPr>
                <w:rFonts w:cs="Times New Roman"/>
                <w:sz w:val="16"/>
                <w:szCs w:val="16"/>
              </w:rPr>
            </w:pPr>
          </w:p>
        </w:tc>
      </w:tr>
      <w:tr w:rsidR="00033D33" w:rsidRPr="00033D33" w14:paraId="68DF232E" w14:textId="77777777" w:rsidTr="00474676">
        <w:tc>
          <w:tcPr>
            <w:tcW w:w="534" w:type="dxa"/>
          </w:tcPr>
          <w:p w14:paraId="0BFDB4D9" w14:textId="1ED56688" w:rsidR="004A67C0" w:rsidRPr="00033D33" w:rsidRDefault="00837476" w:rsidP="004A67C0">
            <w:pPr>
              <w:pStyle w:val="ConsPlusNormal"/>
              <w:jc w:val="center"/>
              <w:rPr>
                <w:rFonts w:ascii="Times New Roman" w:hAnsi="Times New Roman" w:cs="Times New Roman"/>
                <w:sz w:val="16"/>
                <w:szCs w:val="16"/>
              </w:rPr>
            </w:pPr>
            <w:r w:rsidRPr="00033D33">
              <w:rPr>
                <w:rFonts w:ascii="Times New Roman" w:hAnsi="Times New Roman" w:cs="Times New Roman"/>
                <w:sz w:val="16"/>
                <w:szCs w:val="16"/>
              </w:rPr>
              <w:t>12</w:t>
            </w:r>
          </w:p>
        </w:tc>
        <w:tc>
          <w:tcPr>
            <w:tcW w:w="567" w:type="dxa"/>
          </w:tcPr>
          <w:p w14:paraId="1F0F8EE6" w14:textId="77777777" w:rsidR="004A67C0" w:rsidRPr="00033D33" w:rsidRDefault="004A67C0" w:rsidP="0067082A">
            <w:pPr>
              <w:pStyle w:val="ConsPlusNormal"/>
              <w:jc w:val="center"/>
              <w:rPr>
                <w:rFonts w:ascii="Times New Roman" w:hAnsi="Times New Roman" w:cs="Times New Roman"/>
                <w:sz w:val="16"/>
                <w:szCs w:val="16"/>
              </w:rPr>
            </w:pPr>
            <w:r w:rsidRPr="00033D33">
              <w:rPr>
                <w:rFonts w:ascii="Times New Roman" w:hAnsi="Times New Roman" w:cs="Times New Roman"/>
                <w:sz w:val="16"/>
                <w:szCs w:val="16"/>
              </w:rPr>
              <w:t>02</w:t>
            </w:r>
          </w:p>
        </w:tc>
        <w:tc>
          <w:tcPr>
            <w:tcW w:w="708" w:type="dxa"/>
          </w:tcPr>
          <w:p w14:paraId="32E9CB86" w14:textId="58CD5BFD" w:rsidR="004A67C0" w:rsidRPr="00033D33" w:rsidRDefault="004A67C0" w:rsidP="0067082A">
            <w:pPr>
              <w:pStyle w:val="ConsPlusNormal"/>
              <w:jc w:val="center"/>
              <w:rPr>
                <w:rFonts w:ascii="Times New Roman" w:hAnsi="Times New Roman" w:cs="Times New Roman"/>
                <w:sz w:val="16"/>
                <w:szCs w:val="16"/>
              </w:rPr>
            </w:pPr>
            <w:r w:rsidRPr="00033D33">
              <w:rPr>
                <w:rFonts w:ascii="Times New Roman" w:hAnsi="Times New Roman" w:cs="Times New Roman"/>
                <w:sz w:val="16"/>
                <w:szCs w:val="16"/>
              </w:rPr>
              <w:t>04</w:t>
            </w:r>
          </w:p>
        </w:tc>
        <w:tc>
          <w:tcPr>
            <w:tcW w:w="709" w:type="dxa"/>
          </w:tcPr>
          <w:p w14:paraId="4E318F79" w14:textId="3FC9E37E" w:rsidR="004A67C0" w:rsidRPr="00033D33" w:rsidRDefault="004A67C0" w:rsidP="0067082A">
            <w:pPr>
              <w:pStyle w:val="ConsPlusNormal"/>
              <w:jc w:val="center"/>
              <w:rPr>
                <w:rFonts w:ascii="Times New Roman" w:hAnsi="Times New Roman" w:cs="Times New Roman"/>
                <w:sz w:val="16"/>
                <w:szCs w:val="16"/>
              </w:rPr>
            </w:pPr>
            <w:r w:rsidRPr="00033D33">
              <w:rPr>
                <w:rFonts w:ascii="Times New Roman" w:hAnsi="Times New Roman" w:cs="Times New Roman"/>
                <w:sz w:val="16"/>
                <w:szCs w:val="16"/>
              </w:rPr>
              <w:t>01</w:t>
            </w:r>
          </w:p>
        </w:tc>
        <w:tc>
          <w:tcPr>
            <w:tcW w:w="1985" w:type="dxa"/>
          </w:tcPr>
          <w:p w14:paraId="5E59ECD9" w14:textId="6F75E862" w:rsidR="004A67C0" w:rsidRPr="00033D33" w:rsidRDefault="004A67C0" w:rsidP="0067082A">
            <w:pPr>
              <w:pStyle w:val="ConsPlusNormal"/>
              <w:jc w:val="both"/>
              <w:rPr>
                <w:rFonts w:ascii="Times New Roman" w:eastAsiaTheme="minorEastAsia" w:hAnsi="Times New Roman" w:cs="Times New Roman"/>
                <w:sz w:val="16"/>
                <w:szCs w:val="16"/>
              </w:rPr>
            </w:pPr>
            <w:r w:rsidRPr="00033D33">
              <w:rPr>
                <w:rFonts w:ascii="Times New Roman" w:eastAsiaTheme="minorEastAsia" w:hAnsi="Times New Roman" w:cs="Times New Roman"/>
                <w:sz w:val="16"/>
                <w:szCs w:val="16"/>
              </w:rPr>
              <w:t>Учреждения культуры городского округа Домодедово обеспечены доступом в информационно-телекоммуникационную сеть Интернет</w:t>
            </w:r>
          </w:p>
        </w:tc>
        <w:tc>
          <w:tcPr>
            <w:tcW w:w="850" w:type="dxa"/>
          </w:tcPr>
          <w:p w14:paraId="3AE01D25" w14:textId="7E18E283" w:rsidR="004A67C0" w:rsidRPr="00033D33" w:rsidRDefault="0067082A" w:rsidP="0067082A">
            <w:pPr>
              <w:pStyle w:val="ConsPlusNormal"/>
              <w:jc w:val="center"/>
              <w:rPr>
                <w:rFonts w:ascii="Times New Roman" w:hAnsi="Times New Roman" w:cs="Times New Roman"/>
                <w:sz w:val="16"/>
                <w:szCs w:val="16"/>
              </w:rPr>
            </w:pPr>
            <w:r w:rsidRPr="00033D33">
              <w:rPr>
                <w:rFonts w:ascii="Times New Roman" w:hAnsi="Times New Roman" w:cs="Times New Roman"/>
                <w:sz w:val="16"/>
                <w:szCs w:val="16"/>
              </w:rPr>
              <w:t>Процент</w:t>
            </w:r>
          </w:p>
        </w:tc>
        <w:tc>
          <w:tcPr>
            <w:tcW w:w="4536" w:type="dxa"/>
            <w:vAlign w:val="center"/>
          </w:tcPr>
          <w:p w14:paraId="7995A207" w14:textId="77777777" w:rsidR="004A67C0" w:rsidRPr="00033D33" w:rsidRDefault="004A67C0" w:rsidP="0067082A">
            <w:pPr>
              <w:jc w:val="both"/>
              <w:rPr>
                <w:rFonts w:cs="Times New Roman"/>
                <w:sz w:val="16"/>
                <w:szCs w:val="16"/>
              </w:rPr>
            </w:pPr>
            <w:r w:rsidRPr="00033D33">
              <w:rPr>
                <w:rFonts w:cs="Times New Roman"/>
                <w:sz w:val="16"/>
                <w:szCs w:val="16"/>
              </w:rPr>
              <w:t>n=R/K*100%</w:t>
            </w:r>
          </w:p>
          <w:p w14:paraId="7C75F08F" w14:textId="24F9C96B" w:rsidR="004A67C0" w:rsidRPr="00033D33" w:rsidRDefault="004A67C0" w:rsidP="0067082A">
            <w:pPr>
              <w:widowControl w:val="0"/>
              <w:jc w:val="both"/>
              <w:rPr>
                <w:rFonts w:eastAsia="Courier New" w:cs="Times New Roman"/>
                <w:sz w:val="16"/>
                <w:szCs w:val="16"/>
                <w:shd w:val="clear" w:color="auto" w:fill="FFFFFF"/>
              </w:rPr>
            </w:pPr>
            <w:proofErr w:type="gramStart"/>
            <w:r w:rsidRPr="00033D33">
              <w:rPr>
                <w:rFonts w:cs="Times New Roman"/>
                <w:sz w:val="16"/>
                <w:szCs w:val="16"/>
              </w:rPr>
              <w:t>где:</w:t>
            </w:r>
            <w:r w:rsidRPr="00033D33">
              <w:rPr>
                <w:rFonts w:cs="Times New Roman"/>
                <w:sz w:val="16"/>
                <w:szCs w:val="16"/>
                <w:lang w:val="en-US"/>
              </w:rPr>
              <w:t>n</w:t>
            </w:r>
            <w:proofErr w:type="gramEnd"/>
            <w:r w:rsidRPr="00033D33">
              <w:rPr>
                <w:rFonts w:cs="Times New Roman"/>
                <w:sz w:val="16"/>
                <w:szCs w:val="16"/>
              </w:rPr>
              <w:t xml:space="preserve"> – доля муниципальных учреждений культуры, обеспеченных доступом в информационно-телекоммуникационную</w:t>
            </w:r>
            <w:r w:rsidRPr="00033D33" w:rsidDel="006F092A">
              <w:rPr>
                <w:rFonts w:cs="Times New Roman"/>
                <w:sz w:val="16"/>
                <w:szCs w:val="16"/>
              </w:rPr>
              <w:t xml:space="preserve"> </w:t>
            </w:r>
            <w:r w:rsidRPr="00033D33">
              <w:rPr>
                <w:rFonts w:cs="Times New Roman"/>
                <w:sz w:val="16"/>
                <w:szCs w:val="16"/>
              </w:rPr>
              <w:t>сеть Интернет;</w:t>
            </w:r>
          </w:p>
          <w:p w14:paraId="539A8E44" w14:textId="167EECA0" w:rsidR="004A67C0" w:rsidRPr="00033D33" w:rsidRDefault="004A67C0" w:rsidP="0067082A">
            <w:pPr>
              <w:widowControl w:val="0"/>
              <w:jc w:val="both"/>
              <w:rPr>
                <w:rFonts w:eastAsia="Courier New" w:cs="Times New Roman"/>
                <w:sz w:val="16"/>
                <w:szCs w:val="16"/>
                <w:shd w:val="clear" w:color="auto" w:fill="FFFFFF"/>
              </w:rPr>
            </w:pPr>
            <w:r w:rsidRPr="00033D33">
              <w:rPr>
                <w:rFonts w:cs="Times New Roman"/>
                <w:sz w:val="16"/>
                <w:szCs w:val="16"/>
                <w:lang w:val="en-US"/>
              </w:rPr>
              <w:t>R</w:t>
            </w:r>
            <w:r w:rsidRPr="00033D33">
              <w:rPr>
                <w:rFonts w:cs="Times New Roman"/>
                <w:sz w:val="16"/>
                <w:szCs w:val="16"/>
              </w:rPr>
              <w:t xml:space="preserve"> – количество муниципальных учреждений культуры, обеспеченных доступом в</w:t>
            </w:r>
            <w:r w:rsidRPr="00033D33" w:rsidDel="006F092A">
              <w:rPr>
                <w:rFonts w:cs="Times New Roman"/>
                <w:sz w:val="16"/>
                <w:szCs w:val="16"/>
              </w:rPr>
              <w:t xml:space="preserve"> </w:t>
            </w:r>
            <w:r w:rsidRPr="00033D33">
              <w:rPr>
                <w:rFonts w:cs="Times New Roman"/>
                <w:sz w:val="16"/>
                <w:szCs w:val="16"/>
              </w:rPr>
              <w:t>информационно-телекоммуникационную сеть Интернет;</w:t>
            </w:r>
          </w:p>
          <w:p w14:paraId="62F6AD08" w14:textId="77777777" w:rsidR="004A67C0" w:rsidRPr="00033D33" w:rsidRDefault="004A67C0" w:rsidP="0067082A">
            <w:pPr>
              <w:jc w:val="both"/>
              <w:rPr>
                <w:rFonts w:cs="Times New Roman"/>
                <w:sz w:val="16"/>
                <w:szCs w:val="16"/>
              </w:rPr>
            </w:pPr>
            <w:r w:rsidRPr="00033D33">
              <w:rPr>
                <w:rFonts w:cs="Times New Roman"/>
                <w:sz w:val="16"/>
                <w:szCs w:val="16"/>
                <w:lang w:val="en-US"/>
              </w:rPr>
              <w:t>K</w:t>
            </w:r>
            <w:r w:rsidRPr="00033D33">
              <w:rPr>
                <w:rFonts w:cs="Times New Roman"/>
                <w:sz w:val="16"/>
                <w:szCs w:val="16"/>
              </w:rPr>
              <w:t xml:space="preserve"> – общее количество муниципальных учреждений культуры муниципального образования Московской области.</w:t>
            </w:r>
          </w:p>
          <w:p w14:paraId="38B09209" w14:textId="2C58FD46" w:rsidR="004A67C0" w:rsidRPr="00033D33" w:rsidRDefault="004A67C0" w:rsidP="0067082A">
            <w:pPr>
              <w:jc w:val="both"/>
              <w:rPr>
                <w:rFonts w:cs="Times New Roman"/>
                <w:sz w:val="16"/>
                <w:szCs w:val="16"/>
              </w:rPr>
            </w:pPr>
            <w:proofErr w:type="spellStart"/>
            <w:r w:rsidRPr="00033D33">
              <w:rPr>
                <w:rFonts w:cs="Times New Roman"/>
                <w:sz w:val="16"/>
                <w:szCs w:val="16"/>
                <w:lang w:val="en-US"/>
              </w:rPr>
              <w:t>Периодичность</w:t>
            </w:r>
            <w:proofErr w:type="spellEnd"/>
            <w:r w:rsidRPr="00033D33">
              <w:rPr>
                <w:rFonts w:cs="Times New Roman"/>
                <w:sz w:val="16"/>
                <w:szCs w:val="16"/>
                <w:lang w:val="en-US"/>
              </w:rPr>
              <w:t xml:space="preserve"> </w:t>
            </w:r>
            <w:proofErr w:type="spellStart"/>
            <w:r w:rsidRPr="00033D33">
              <w:rPr>
                <w:rFonts w:cs="Times New Roman"/>
                <w:sz w:val="16"/>
                <w:szCs w:val="16"/>
                <w:lang w:val="en-US"/>
              </w:rPr>
              <w:t>представления</w:t>
            </w:r>
            <w:proofErr w:type="spellEnd"/>
            <w:r w:rsidRPr="00033D33">
              <w:rPr>
                <w:rFonts w:cs="Times New Roman"/>
                <w:sz w:val="16"/>
                <w:szCs w:val="16"/>
                <w:lang w:val="en-US"/>
              </w:rPr>
              <w:t xml:space="preserve"> – </w:t>
            </w:r>
            <w:proofErr w:type="spellStart"/>
            <w:r w:rsidRPr="00033D33">
              <w:rPr>
                <w:rFonts w:cs="Times New Roman"/>
                <w:sz w:val="16"/>
                <w:szCs w:val="16"/>
                <w:lang w:val="en-US"/>
              </w:rPr>
              <w:t>ежеквартально</w:t>
            </w:r>
            <w:proofErr w:type="spellEnd"/>
            <w:r w:rsidRPr="00033D33">
              <w:rPr>
                <w:rFonts w:cs="Times New Roman"/>
                <w:sz w:val="16"/>
                <w:szCs w:val="16"/>
              </w:rPr>
              <w:t>.</w:t>
            </w:r>
          </w:p>
        </w:tc>
      </w:tr>
      <w:tr w:rsidR="00A65E13" w:rsidRPr="00033D33" w14:paraId="2E639887" w14:textId="77777777" w:rsidTr="00474676">
        <w:tc>
          <w:tcPr>
            <w:tcW w:w="534" w:type="dxa"/>
          </w:tcPr>
          <w:p w14:paraId="274F521C" w14:textId="3A9BAE8F" w:rsidR="00A65E13" w:rsidRPr="00033D33" w:rsidRDefault="00A65E13" w:rsidP="00A65E13">
            <w:pPr>
              <w:pStyle w:val="ConsPlusNormal"/>
              <w:jc w:val="center"/>
              <w:rPr>
                <w:rFonts w:ascii="Times New Roman" w:hAnsi="Times New Roman" w:cs="Times New Roman"/>
                <w:sz w:val="16"/>
                <w:szCs w:val="16"/>
              </w:rPr>
            </w:pPr>
            <w:r w:rsidRPr="00033D33">
              <w:rPr>
                <w:rFonts w:ascii="Times New Roman" w:hAnsi="Times New Roman" w:cs="Times New Roman"/>
                <w:sz w:val="16"/>
                <w:szCs w:val="16"/>
              </w:rPr>
              <w:t>13</w:t>
            </w:r>
          </w:p>
        </w:tc>
        <w:tc>
          <w:tcPr>
            <w:tcW w:w="567" w:type="dxa"/>
          </w:tcPr>
          <w:p w14:paraId="290DCE98" w14:textId="77777777" w:rsidR="00A65E13" w:rsidRPr="00033D33" w:rsidRDefault="00A65E13" w:rsidP="00A65E13">
            <w:pPr>
              <w:pStyle w:val="ConsPlusNormal"/>
              <w:jc w:val="center"/>
              <w:rPr>
                <w:rFonts w:ascii="Times New Roman" w:hAnsi="Times New Roman" w:cs="Times New Roman"/>
                <w:sz w:val="16"/>
                <w:szCs w:val="16"/>
              </w:rPr>
            </w:pPr>
            <w:r w:rsidRPr="00033D33">
              <w:rPr>
                <w:rFonts w:ascii="Times New Roman" w:hAnsi="Times New Roman" w:cs="Times New Roman"/>
                <w:sz w:val="16"/>
                <w:szCs w:val="16"/>
              </w:rPr>
              <w:t>02</w:t>
            </w:r>
          </w:p>
        </w:tc>
        <w:tc>
          <w:tcPr>
            <w:tcW w:w="708" w:type="dxa"/>
          </w:tcPr>
          <w:p w14:paraId="11BB6F91" w14:textId="2A1C0B8E" w:rsidR="00A65E13" w:rsidRPr="00033D33" w:rsidRDefault="00A65E13" w:rsidP="00A65E13">
            <w:pPr>
              <w:pStyle w:val="ConsPlusNormal"/>
              <w:jc w:val="center"/>
              <w:rPr>
                <w:rFonts w:ascii="Times New Roman" w:hAnsi="Times New Roman" w:cs="Times New Roman"/>
                <w:sz w:val="16"/>
                <w:szCs w:val="16"/>
              </w:rPr>
            </w:pPr>
            <w:r w:rsidRPr="00033D33">
              <w:rPr>
                <w:rFonts w:ascii="Times New Roman" w:hAnsi="Times New Roman" w:cs="Times New Roman"/>
                <w:sz w:val="16"/>
                <w:szCs w:val="16"/>
                <w:lang w:val="en-US"/>
              </w:rPr>
              <w:t>Е4</w:t>
            </w:r>
          </w:p>
        </w:tc>
        <w:tc>
          <w:tcPr>
            <w:tcW w:w="709" w:type="dxa"/>
          </w:tcPr>
          <w:p w14:paraId="5EB3D90D" w14:textId="7CD831F2" w:rsidR="00A65E13" w:rsidRPr="00033D33" w:rsidRDefault="00A65E13" w:rsidP="00A65E13">
            <w:pPr>
              <w:pStyle w:val="ConsPlusNormal"/>
              <w:jc w:val="center"/>
              <w:rPr>
                <w:rFonts w:ascii="Times New Roman" w:hAnsi="Times New Roman" w:cs="Times New Roman"/>
                <w:sz w:val="16"/>
                <w:szCs w:val="16"/>
              </w:rPr>
            </w:pPr>
            <w:r w:rsidRPr="00033D33">
              <w:rPr>
                <w:rFonts w:ascii="Times New Roman" w:hAnsi="Times New Roman" w:cs="Times New Roman"/>
                <w:sz w:val="16"/>
                <w:szCs w:val="16"/>
                <w:lang w:val="en-US"/>
              </w:rPr>
              <w:t>04</w:t>
            </w:r>
          </w:p>
        </w:tc>
        <w:tc>
          <w:tcPr>
            <w:tcW w:w="1985" w:type="dxa"/>
          </w:tcPr>
          <w:p w14:paraId="349ABD96" w14:textId="79BEA2E3" w:rsidR="00A65E13" w:rsidRPr="00033D33" w:rsidRDefault="00A65E13" w:rsidP="00A65E13">
            <w:pPr>
              <w:pStyle w:val="ConsPlusNormal"/>
              <w:jc w:val="both"/>
              <w:rPr>
                <w:rFonts w:ascii="Times New Roman" w:eastAsiaTheme="minorEastAsia" w:hAnsi="Times New Roman" w:cs="Times New Roman"/>
                <w:sz w:val="16"/>
                <w:szCs w:val="16"/>
              </w:rPr>
            </w:pPr>
            <w:r w:rsidRPr="00033D33">
              <w:rPr>
                <w:rFonts w:ascii="Times New Roman" w:hAnsi="Times New Roman" w:cs="Times New Roman"/>
                <w:sz w:val="16"/>
                <w:szCs w:val="16"/>
              </w:rPr>
              <w:t>Образовательные организации обеспечены комплектами оборудования, включающими средства вычислительной техники, программное обеспечение и презентационное оборудование, для внедрения цифровой образовательной среды</w:t>
            </w:r>
          </w:p>
        </w:tc>
        <w:tc>
          <w:tcPr>
            <w:tcW w:w="850" w:type="dxa"/>
          </w:tcPr>
          <w:p w14:paraId="2F67F29E" w14:textId="46D94745" w:rsidR="00A65E13" w:rsidRPr="00033D33" w:rsidRDefault="00A65E13" w:rsidP="00A65E13">
            <w:pPr>
              <w:pStyle w:val="ConsPlusNormal"/>
              <w:jc w:val="center"/>
              <w:rPr>
                <w:rFonts w:ascii="Times New Roman" w:hAnsi="Times New Roman" w:cs="Times New Roman"/>
                <w:sz w:val="16"/>
                <w:szCs w:val="16"/>
              </w:rPr>
            </w:pPr>
            <w:proofErr w:type="spellStart"/>
            <w:r w:rsidRPr="00033D33">
              <w:rPr>
                <w:rFonts w:ascii="Times New Roman" w:hAnsi="Times New Roman" w:cs="Times New Roman"/>
                <w:sz w:val="16"/>
                <w:szCs w:val="16"/>
                <w:lang w:val="en-US"/>
              </w:rPr>
              <w:t>Единица</w:t>
            </w:r>
            <w:proofErr w:type="spellEnd"/>
          </w:p>
        </w:tc>
        <w:tc>
          <w:tcPr>
            <w:tcW w:w="4536" w:type="dxa"/>
          </w:tcPr>
          <w:p w14:paraId="532BBDEE" w14:textId="77777777" w:rsidR="00A65E13" w:rsidRPr="00A65E13" w:rsidRDefault="00A65E13" w:rsidP="00A65E13">
            <w:pPr>
              <w:pStyle w:val="10"/>
              <w:widowControl w:val="0"/>
              <w:jc w:val="both"/>
              <w:rPr>
                <w:color w:val="000000"/>
                <w:sz w:val="16"/>
                <w:szCs w:val="16"/>
              </w:rPr>
            </w:pPr>
            <w:r w:rsidRPr="00A65E13">
              <w:rPr>
                <w:color w:val="000000"/>
                <w:sz w:val="16"/>
                <w:szCs w:val="16"/>
              </w:rPr>
              <w:t xml:space="preserve">Количество образовательных организаций в муниципальном образовании Московской области, обеспеченных </w:t>
            </w:r>
            <w:r w:rsidRPr="00A65E13">
              <w:rPr>
                <w:sz w:val="16"/>
                <w:szCs w:val="16"/>
                <w:lang w:eastAsia="ru-RU"/>
              </w:rPr>
              <w:t>комплектами оборудования, включающими средства вычислительной техники, программное обеспечение и презентационное оборудование, для внедрения цифровой образовательной среды</w:t>
            </w:r>
            <w:r w:rsidRPr="00A65E13">
              <w:rPr>
                <w:color w:val="000000"/>
                <w:sz w:val="16"/>
                <w:szCs w:val="16"/>
              </w:rPr>
              <w:t xml:space="preserve"> определяется согласно распределению субсидии бюджетам муниципальных образований Московской области, предусмотренных мероприятием Е4.04</w:t>
            </w:r>
            <w:r w:rsidRPr="00A65E13">
              <w:rPr>
                <w:sz w:val="16"/>
                <w:szCs w:val="16"/>
                <w:lang w:eastAsia="ru-RU"/>
              </w:rPr>
              <w:t xml:space="preserve"> </w:t>
            </w:r>
            <w:r w:rsidRPr="00A65E13">
              <w:rPr>
                <w:color w:val="auto"/>
                <w:sz w:val="16"/>
                <w:szCs w:val="16"/>
              </w:rPr>
              <w:t>подпрограммы 2 «Развитие информационной и технологической инфраструктуры экосистемы цифровой экономики Московской области» государственной программы Московской области «Цифровое Подмосковье» на 2023-2030 годы</w:t>
            </w:r>
            <w:r w:rsidRPr="00A65E13">
              <w:rPr>
                <w:color w:val="000000"/>
                <w:sz w:val="16"/>
                <w:szCs w:val="16"/>
              </w:rPr>
              <w:t xml:space="preserve"> на </w:t>
            </w:r>
            <w:proofErr w:type="spellStart"/>
            <w:r w:rsidRPr="00A65E13">
              <w:rPr>
                <w:color w:val="000000"/>
                <w:sz w:val="16"/>
                <w:szCs w:val="16"/>
              </w:rPr>
              <w:t>софинансирование</w:t>
            </w:r>
            <w:proofErr w:type="spellEnd"/>
            <w:r w:rsidRPr="00A65E13">
              <w:rPr>
                <w:color w:val="000000"/>
                <w:sz w:val="16"/>
                <w:szCs w:val="16"/>
              </w:rPr>
              <w:t xml:space="preserve"> расходов</w:t>
            </w:r>
          </w:p>
          <w:p w14:paraId="63617F75" w14:textId="502247E6" w:rsidR="00A65E13" w:rsidRPr="00A65E13" w:rsidRDefault="00A65E13" w:rsidP="00A65E13">
            <w:pPr>
              <w:jc w:val="both"/>
              <w:rPr>
                <w:rFonts w:cs="Times New Roman"/>
                <w:sz w:val="16"/>
                <w:szCs w:val="16"/>
              </w:rPr>
            </w:pPr>
            <w:proofErr w:type="spellStart"/>
            <w:r w:rsidRPr="00A65E13">
              <w:rPr>
                <w:sz w:val="16"/>
                <w:szCs w:val="16"/>
                <w:lang w:val="en-US"/>
              </w:rPr>
              <w:t>Периодичность</w:t>
            </w:r>
            <w:proofErr w:type="spellEnd"/>
            <w:r w:rsidRPr="00A65E13">
              <w:rPr>
                <w:sz w:val="16"/>
                <w:szCs w:val="16"/>
                <w:lang w:val="en-US"/>
              </w:rPr>
              <w:t xml:space="preserve"> </w:t>
            </w:r>
            <w:proofErr w:type="spellStart"/>
            <w:r w:rsidRPr="00A65E13">
              <w:rPr>
                <w:sz w:val="16"/>
                <w:szCs w:val="16"/>
                <w:lang w:val="en-US"/>
              </w:rPr>
              <w:t>представления</w:t>
            </w:r>
            <w:proofErr w:type="spellEnd"/>
            <w:r w:rsidRPr="00A65E13">
              <w:rPr>
                <w:sz w:val="16"/>
                <w:szCs w:val="16"/>
                <w:lang w:val="en-US"/>
              </w:rPr>
              <w:t xml:space="preserve"> – </w:t>
            </w:r>
            <w:proofErr w:type="spellStart"/>
            <w:r w:rsidRPr="00A65E13">
              <w:rPr>
                <w:sz w:val="16"/>
                <w:szCs w:val="16"/>
                <w:lang w:val="en-US"/>
              </w:rPr>
              <w:t>ежеквартально</w:t>
            </w:r>
            <w:proofErr w:type="spellEnd"/>
            <w:r w:rsidRPr="00A65E13">
              <w:rPr>
                <w:sz w:val="16"/>
                <w:szCs w:val="16"/>
                <w:lang w:val="en-US"/>
              </w:rPr>
              <w:t>.</w:t>
            </w:r>
          </w:p>
        </w:tc>
      </w:tr>
      <w:tr w:rsidR="00A65E13" w:rsidRPr="00033D33" w14:paraId="3A540166" w14:textId="77777777" w:rsidTr="00474676">
        <w:tc>
          <w:tcPr>
            <w:tcW w:w="534" w:type="dxa"/>
          </w:tcPr>
          <w:p w14:paraId="5F784FA2" w14:textId="52A6C262" w:rsidR="00A65E13" w:rsidRPr="00033D33" w:rsidRDefault="00A65E13" w:rsidP="00A65E13">
            <w:pPr>
              <w:pStyle w:val="ConsPlusNormal"/>
              <w:jc w:val="center"/>
              <w:rPr>
                <w:rFonts w:ascii="Times New Roman" w:hAnsi="Times New Roman" w:cs="Times New Roman"/>
                <w:sz w:val="16"/>
                <w:szCs w:val="16"/>
              </w:rPr>
            </w:pPr>
            <w:r w:rsidRPr="00033D33">
              <w:rPr>
                <w:rFonts w:ascii="Times New Roman" w:hAnsi="Times New Roman" w:cs="Times New Roman"/>
                <w:sz w:val="16"/>
                <w:szCs w:val="16"/>
              </w:rPr>
              <w:t>14</w:t>
            </w:r>
          </w:p>
        </w:tc>
        <w:tc>
          <w:tcPr>
            <w:tcW w:w="567" w:type="dxa"/>
          </w:tcPr>
          <w:p w14:paraId="2593E7A0" w14:textId="265A94CE" w:rsidR="00A65E13" w:rsidRPr="00033D33" w:rsidRDefault="00A65E13" w:rsidP="00A65E13">
            <w:pPr>
              <w:pStyle w:val="ConsPlusNormal"/>
              <w:jc w:val="center"/>
              <w:rPr>
                <w:rFonts w:ascii="Times New Roman" w:hAnsi="Times New Roman" w:cs="Times New Roman"/>
                <w:sz w:val="16"/>
                <w:szCs w:val="16"/>
              </w:rPr>
            </w:pPr>
            <w:r w:rsidRPr="00033D33">
              <w:rPr>
                <w:rFonts w:ascii="Times New Roman" w:hAnsi="Times New Roman" w:cs="Times New Roman"/>
                <w:sz w:val="16"/>
                <w:szCs w:val="16"/>
              </w:rPr>
              <w:t>02</w:t>
            </w:r>
          </w:p>
        </w:tc>
        <w:tc>
          <w:tcPr>
            <w:tcW w:w="708" w:type="dxa"/>
          </w:tcPr>
          <w:p w14:paraId="36299C93" w14:textId="426470EA" w:rsidR="00A65E13" w:rsidRPr="00033D33" w:rsidRDefault="00A65E13" w:rsidP="00A65E13">
            <w:pPr>
              <w:pStyle w:val="ConsPlusNormal"/>
              <w:jc w:val="center"/>
              <w:rPr>
                <w:rFonts w:ascii="Times New Roman" w:hAnsi="Times New Roman" w:cs="Times New Roman"/>
                <w:sz w:val="16"/>
                <w:szCs w:val="16"/>
              </w:rPr>
            </w:pPr>
            <w:r w:rsidRPr="00033D33">
              <w:rPr>
                <w:rFonts w:ascii="Times New Roman" w:hAnsi="Times New Roman" w:cs="Times New Roman"/>
                <w:sz w:val="16"/>
                <w:szCs w:val="16"/>
                <w:lang w:val="en-US"/>
              </w:rPr>
              <w:t>Е4</w:t>
            </w:r>
          </w:p>
        </w:tc>
        <w:tc>
          <w:tcPr>
            <w:tcW w:w="709" w:type="dxa"/>
          </w:tcPr>
          <w:p w14:paraId="756876C3" w14:textId="224C8CEA" w:rsidR="00A65E13" w:rsidRPr="00033D33" w:rsidRDefault="00A65E13" w:rsidP="00A65E13">
            <w:pPr>
              <w:pStyle w:val="ConsPlusNormal"/>
              <w:jc w:val="center"/>
              <w:rPr>
                <w:rFonts w:ascii="Times New Roman" w:hAnsi="Times New Roman" w:cs="Times New Roman"/>
                <w:sz w:val="16"/>
                <w:szCs w:val="16"/>
              </w:rPr>
            </w:pPr>
            <w:r w:rsidRPr="00033D33">
              <w:rPr>
                <w:rFonts w:ascii="Times New Roman" w:hAnsi="Times New Roman" w:cs="Times New Roman"/>
                <w:sz w:val="16"/>
                <w:szCs w:val="16"/>
                <w:lang w:val="en-US"/>
              </w:rPr>
              <w:t>05</w:t>
            </w:r>
          </w:p>
        </w:tc>
        <w:tc>
          <w:tcPr>
            <w:tcW w:w="1985" w:type="dxa"/>
          </w:tcPr>
          <w:p w14:paraId="43A0FBFE" w14:textId="47F70B57" w:rsidR="00A65E13" w:rsidRPr="00EE3D81" w:rsidRDefault="00EE3D81" w:rsidP="00A65E13">
            <w:pPr>
              <w:pStyle w:val="ConsPlusNormal"/>
              <w:jc w:val="both"/>
              <w:rPr>
                <w:rFonts w:ascii="Times New Roman" w:eastAsiaTheme="minorEastAsia" w:hAnsi="Times New Roman" w:cs="Times New Roman"/>
                <w:sz w:val="16"/>
                <w:szCs w:val="16"/>
              </w:rPr>
            </w:pPr>
            <w:r w:rsidRPr="00EE3D81">
              <w:rPr>
                <w:rFonts w:ascii="Times New Roman" w:hAnsi="Times New Roman" w:cs="Times New Roman"/>
                <w:sz w:val="16"/>
                <w:szCs w:val="16"/>
                <w:lang w:eastAsia="en-US"/>
              </w:rPr>
              <w:t>Обеспечено обновление и техническое обслуживание (ремонт) средств (программного обеспечения и оборудования), приобретённых в рамках субсидий на внедрение целевой модели цифровой образовательной среды в общеобразовательных организациях, на государственную поддержку образовательных организаций в целях оснащения (обновления) их компьютерным, мультимедийным, презентационным оборудованием и программным обеспечением в рамках эксперимента по модернизации начального общего, основного общего и среднего общего образования</w:t>
            </w:r>
          </w:p>
        </w:tc>
        <w:tc>
          <w:tcPr>
            <w:tcW w:w="850" w:type="dxa"/>
          </w:tcPr>
          <w:p w14:paraId="11F02182" w14:textId="657813B2" w:rsidR="00A65E13" w:rsidRPr="00033D33" w:rsidRDefault="00A65E13" w:rsidP="00A65E13">
            <w:pPr>
              <w:pStyle w:val="ConsPlusNormal"/>
              <w:jc w:val="center"/>
              <w:rPr>
                <w:rFonts w:ascii="Times New Roman" w:hAnsi="Times New Roman" w:cs="Times New Roman"/>
                <w:sz w:val="16"/>
                <w:szCs w:val="16"/>
              </w:rPr>
            </w:pPr>
            <w:proofErr w:type="spellStart"/>
            <w:r w:rsidRPr="00033D33">
              <w:rPr>
                <w:rFonts w:ascii="Times New Roman" w:hAnsi="Times New Roman" w:cs="Times New Roman"/>
                <w:sz w:val="16"/>
                <w:szCs w:val="16"/>
                <w:lang w:val="en-US"/>
              </w:rPr>
              <w:t>Единица</w:t>
            </w:r>
            <w:proofErr w:type="spellEnd"/>
          </w:p>
        </w:tc>
        <w:tc>
          <w:tcPr>
            <w:tcW w:w="4536" w:type="dxa"/>
          </w:tcPr>
          <w:p w14:paraId="16B3D482" w14:textId="77777777" w:rsidR="00EE3D81" w:rsidRPr="00EE3D81" w:rsidRDefault="00EE3D81" w:rsidP="00EE3D81">
            <w:pPr>
              <w:pStyle w:val="10"/>
              <w:widowControl w:val="0"/>
              <w:jc w:val="both"/>
              <w:rPr>
                <w:color w:val="000000"/>
                <w:sz w:val="16"/>
                <w:szCs w:val="16"/>
              </w:rPr>
            </w:pPr>
            <w:r w:rsidRPr="00EE3D81">
              <w:rPr>
                <w:color w:val="000000"/>
                <w:sz w:val="16"/>
                <w:szCs w:val="16"/>
              </w:rPr>
              <w:t xml:space="preserve">Количество образовательных организаций в муниципальном образовании Московской области, в которых обеспечено обновление </w:t>
            </w:r>
            <w:r w:rsidRPr="00EE3D81">
              <w:rPr>
                <w:sz w:val="16"/>
                <w:szCs w:val="16"/>
                <w:lang w:eastAsia="ru-RU"/>
              </w:rPr>
              <w:t xml:space="preserve"> и техническое обслуживание (ремонт) средств (программного обеспечения и оборудования), приобретённых в рамках субсидий на внедрение целевой модели цифровой образовательной среды в общеобразовательных организациях, на государственную поддержку образовательных организаций в целях оснащения (обновления) их компьютерным, мультимедийным, презентационным оборудованием и программным обеспечением в рамках эксперимента по модернизации начального общего, основного общего и среднего общего образования,</w:t>
            </w:r>
            <w:r w:rsidRPr="00EE3D81">
              <w:rPr>
                <w:color w:val="000000"/>
                <w:sz w:val="16"/>
                <w:szCs w:val="16"/>
              </w:rPr>
              <w:t xml:space="preserve"> предусмотренных мероприятием Е4.05</w:t>
            </w:r>
            <w:r w:rsidRPr="00EE3D81">
              <w:rPr>
                <w:sz w:val="16"/>
                <w:szCs w:val="16"/>
                <w:lang w:eastAsia="ru-RU"/>
              </w:rPr>
              <w:t xml:space="preserve"> </w:t>
            </w:r>
            <w:r w:rsidRPr="00EE3D81">
              <w:rPr>
                <w:color w:val="auto"/>
                <w:sz w:val="16"/>
                <w:szCs w:val="16"/>
              </w:rPr>
              <w:t>подпрограммы 2 «Развитие информационной и технологической инфраструктуры экосистемы цифровой экономики Московской области» государственной программы Московской области «Цифровое Подмосковье» на 2023-2030 годы</w:t>
            </w:r>
            <w:r w:rsidRPr="00EE3D81">
              <w:rPr>
                <w:color w:val="000000"/>
                <w:sz w:val="16"/>
                <w:szCs w:val="16"/>
              </w:rPr>
              <w:t xml:space="preserve"> на </w:t>
            </w:r>
            <w:proofErr w:type="spellStart"/>
            <w:r w:rsidRPr="00EE3D81">
              <w:rPr>
                <w:color w:val="000000"/>
                <w:sz w:val="16"/>
                <w:szCs w:val="16"/>
              </w:rPr>
              <w:t>софинансирование</w:t>
            </w:r>
            <w:proofErr w:type="spellEnd"/>
            <w:r w:rsidRPr="00EE3D81">
              <w:rPr>
                <w:color w:val="000000"/>
                <w:sz w:val="16"/>
                <w:szCs w:val="16"/>
              </w:rPr>
              <w:t xml:space="preserve"> расходов</w:t>
            </w:r>
          </w:p>
          <w:p w14:paraId="444230B9" w14:textId="651D27C4" w:rsidR="00A65E13" w:rsidRPr="00EE3D81" w:rsidRDefault="00EE3D81" w:rsidP="00EE3D81">
            <w:pPr>
              <w:pStyle w:val="ConsPlusNormal"/>
              <w:ind w:right="-79" w:firstLine="10"/>
              <w:jc w:val="both"/>
              <w:rPr>
                <w:rFonts w:ascii="Times New Roman" w:hAnsi="Times New Roman" w:cs="Times New Roman"/>
                <w:sz w:val="16"/>
                <w:szCs w:val="16"/>
              </w:rPr>
            </w:pPr>
            <w:proofErr w:type="spellStart"/>
            <w:r w:rsidRPr="00EE3D81">
              <w:rPr>
                <w:rFonts w:ascii="Times New Roman" w:hAnsi="Times New Roman" w:cs="Times New Roman"/>
                <w:sz w:val="16"/>
                <w:szCs w:val="16"/>
                <w:lang w:val="en-US" w:eastAsia="en-US"/>
              </w:rPr>
              <w:t>Периодичность</w:t>
            </w:r>
            <w:proofErr w:type="spellEnd"/>
            <w:r w:rsidRPr="00EE3D81">
              <w:rPr>
                <w:rFonts w:ascii="Times New Roman" w:hAnsi="Times New Roman" w:cs="Times New Roman"/>
                <w:sz w:val="16"/>
                <w:szCs w:val="16"/>
                <w:lang w:val="en-US" w:eastAsia="en-US"/>
              </w:rPr>
              <w:t xml:space="preserve"> </w:t>
            </w:r>
            <w:proofErr w:type="spellStart"/>
            <w:r w:rsidRPr="00EE3D81">
              <w:rPr>
                <w:rFonts w:ascii="Times New Roman" w:hAnsi="Times New Roman" w:cs="Times New Roman"/>
                <w:sz w:val="16"/>
                <w:szCs w:val="16"/>
                <w:lang w:val="en-US" w:eastAsia="en-US"/>
              </w:rPr>
              <w:t>представления</w:t>
            </w:r>
            <w:proofErr w:type="spellEnd"/>
            <w:r w:rsidRPr="00EE3D81">
              <w:rPr>
                <w:rFonts w:ascii="Times New Roman" w:hAnsi="Times New Roman" w:cs="Times New Roman"/>
                <w:sz w:val="16"/>
                <w:szCs w:val="16"/>
                <w:lang w:val="en-US" w:eastAsia="en-US"/>
              </w:rPr>
              <w:t xml:space="preserve"> – </w:t>
            </w:r>
            <w:proofErr w:type="spellStart"/>
            <w:r w:rsidRPr="00EE3D81">
              <w:rPr>
                <w:rFonts w:ascii="Times New Roman" w:hAnsi="Times New Roman" w:cs="Times New Roman"/>
                <w:sz w:val="16"/>
                <w:szCs w:val="16"/>
                <w:lang w:val="en-US" w:eastAsia="en-US"/>
              </w:rPr>
              <w:t>ежеквартально</w:t>
            </w:r>
            <w:proofErr w:type="spellEnd"/>
            <w:r w:rsidR="00A65E13" w:rsidRPr="00EE3D81">
              <w:rPr>
                <w:rFonts w:ascii="Times New Roman" w:hAnsi="Times New Roman" w:cs="Times New Roman"/>
                <w:sz w:val="16"/>
                <w:szCs w:val="16"/>
                <w:lang w:val="en-US" w:eastAsia="en-US"/>
              </w:rPr>
              <w:t>.</w:t>
            </w:r>
          </w:p>
        </w:tc>
      </w:tr>
      <w:tr w:rsidR="00F65C39" w:rsidRPr="00033D33" w14:paraId="13F7579B" w14:textId="77777777" w:rsidTr="00F65C39">
        <w:tc>
          <w:tcPr>
            <w:tcW w:w="534" w:type="dxa"/>
          </w:tcPr>
          <w:p w14:paraId="74428B4D" w14:textId="77777777" w:rsidR="00F65C39" w:rsidRPr="00033D33" w:rsidRDefault="00F65C39" w:rsidP="0058454B">
            <w:pPr>
              <w:pStyle w:val="ConsPlusNormal"/>
              <w:jc w:val="center"/>
              <w:rPr>
                <w:rFonts w:ascii="Times New Roman" w:hAnsi="Times New Roman" w:cs="Times New Roman"/>
                <w:sz w:val="16"/>
                <w:szCs w:val="16"/>
              </w:rPr>
            </w:pPr>
            <w:r w:rsidRPr="00033D33">
              <w:rPr>
                <w:rFonts w:ascii="Times New Roman" w:hAnsi="Times New Roman" w:cs="Times New Roman"/>
                <w:sz w:val="16"/>
                <w:szCs w:val="16"/>
              </w:rPr>
              <w:t>15</w:t>
            </w:r>
          </w:p>
        </w:tc>
        <w:tc>
          <w:tcPr>
            <w:tcW w:w="567" w:type="dxa"/>
          </w:tcPr>
          <w:p w14:paraId="37E6F399" w14:textId="77777777" w:rsidR="00F65C39" w:rsidRPr="00033D33" w:rsidRDefault="00F65C39" w:rsidP="0058454B">
            <w:pPr>
              <w:pStyle w:val="ConsPlusNormal"/>
              <w:jc w:val="center"/>
              <w:rPr>
                <w:rFonts w:ascii="Times New Roman" w:hAnsi="Times New Roman" w:cs="Times New Roman"/>
                <w:sz w:val="16"/>
                <w:szCs w:val="16"/>
              </w:rPr>
            </w:pPr>
            <w:r w:rsidRPr="00033D33">
              <w:rPr>
                <w:rFonts w:ascii="Times New Roman" w:hAnsi="Times New Roman" w:cs="Times New Roman"/>
                <w:sz w:val="16"/>
                <w:szCs w:val="16"/>
              </w:rPr>
              <w:t>04</w:t>
            </w:r>
          </w:p>
        </w:tc>
        <w:tc>
          <w:tcPr>
            <w:tcW w:w="708" w:type="dxa"/>
          </w:tcPr>
          <w:p w14:paraId="321BFA57" w14:textId="77777777" w:rsidR="00F65C39" w:rsidRPr="00033D33" w:rsidRDefault="00F65C39" w:rsidP="0058454B">
            <w:pPr>
              <w:pStyle w:val="ConsPlusNormal"/>
              <w:jc w:val="center"/>
              <w:rPr>
                <w:rFonts w:ascii="Times New Roman" w:hAnsi="Times New Roman" w:cs="Times New Roman"/>
                <w:sz w:val="16"/>
                <w:szCs w:val="16"/>
              </w:rPr>
            </w:pPr>
            <w:r w:rsidRPr="00033D33">
              <w:rPr>
                <w:rFonts w:ascii="Times New Roman" w:hAnsi="Times New Roman" w:cs="Times New Roman"/>
                <w:sz w:val="16"/>
                <w:szCs w:val="16"/>
              </w:rPr>
              <w:t>01</w:t>
            </w:r>
          </w:p>
        </w:tc>
        <w:tc>
          <w:tcPr>
            <w:tcW w:w="709" w:type="dxa"/>
          </w:tcPr>
          <w:p w14:paraId="765FB990" w14:textId="77777777" w:rsidR="00F65C39" w:rsidRPr="00033D33" w:rsidRDefault="00F65C39" w:rsidP="0058454B">
            <w:pPr>
              <w:pStyle w:val="ConsPlusNormal"/>
              <w:jc w:val="center"/>
              <w:rPr>
                <w:rFonts w:ascii="Times New Roman" w:hAnsi="Times New Roman" w:cs="Times New Roman"/>
                <w:sz w:val="16"/>
                <w:szCs w:val="16"/>
              </w:rPr>
            </w:pPr>
            <w:r w:rsidRPr="00033D33">
              <w:rPr>
                <w:rFonts w:ascii="Times New Roman" w:hAnsi="Times New Roman" w:cs="Times New Roman"/>
                <w:sz w:val="16"/>
                <w:szCs w:val="16"/>
              </w:rPr>
              <w:t>01</w:t>
            </w:r>
          </w:p>
        </w:tc>
        <w:tc>
          <w:tcPr>
            <w:tcW w:w="1985" w:type="dxa"/>
          </w:tcPr>
          <w:p w14:paraId="515EC0F9" w14:textId="77777777" w:rsidR="00F65C39" w:rsidRPr="00033D33" w:rsidRDefault="00F65C39" w:rsidP="0058454B">
            <w:pPr>
              <w:pStyle w:val="ConsPlusNormal"/>
              <w:rPr>
                <w:rFonts w:ascii="Times New Roman" w:hAnsi="Times New Roman" w:cs="Times New Roman"/>
                <w:sz w:val="16"/>
                <w:szCs w:val="16"/>
              </w:rPr>
            </w:pPr>
            <w:r w:rsidRPr="00033D33">
              <w:rPr>
                <w:rFonts w:ascii="Times New Roman" w:hAnsi="Times New Roman" w:cs="Times New Roman"/>
                <w:sz w:val="16"/>
                <w:szCs w:val="16"/>
              </w:rPr>
              <w:t>Оказано услуг (проведено работ) по укреплению материально-технической базы муниципального архива за отчетный период</w:t>
            </w:r>
          </w:p>
        </w:tc>
        <w:tc>
          <w:tcPr>
            <w:tcW w:w="850" w:type="dxa"/>
          </w:tcPr>
          <w:p w14:paraId="3B1DED72" w14:textId="77777777" w:rsidR="00F65C39" w:rsidRPr="00033D33" w:rsidRDefault="00F65C39" w:rsidP="0058454B">
            <w:pPr>
              <w:pStyle w:val="ConsPlusNormal"/>
              <w:jc w:val="center"/>
              <w:rPr>
                <w:rFonts w:ascii="Times New Roman" w:hAnsi="Times New Roman" w:cs="Times New Roman"/>
                <w:sz w:val="16"/>
                <w:szCs w:val="16"/>
              </w:rPr>
            </w:pPr>
            <w:r w:rsidRPr="00033D33">
              <w:rPr>
                <w:rFonts w:ascii="Times New Roman" w:hAnsi="Times New Roman" w:cs="Times New Roman"/>
                <w:sz w:val="16"/>
                <w:szCs w:val="16"/>
              </w:rPr>
              <w:t>единица</w:t>
            </w:r>
          </w:p>
        </w:tc>
        <w:tc>
          <w:tcPr>
            <w:tcW w:w="4536" w:type="dxa"/>
          </w:tcPr>
          <w:p w14:paraId="062AF1DA" w14:textId="77777777" w:rsidR="00F65C39" w:rsidRPr="00033D33" w:rsidRDefault="00F65C39" w:rsidP="0058454B">
            <w:pPr>
              <w:pStyle w:val="10"/>
              <w:widowControl w:val="0"/>
              <w:jc w:val="both"/>
              <w:rPr>
                <w:color w:val="auto"/>
                <w:sz w:val="16"/>
                <w:szCs w:val="16"/>
              </w:rPr>
            </w:pPr>
            <w:r w:rsidRPr="00033D33">
              <w:rPr>
                <w:color w:val="auto"/>
                <w:sz w:val="16"/>
                <w:szCs w:val="16"/>
              </w:rPr>
              <w:t>Количество исполненных договоров на выполнение работ (оказание услуг) по улучшению материально-технической базы муниципального архива</w:t>
            </w:r>
          </w:p>
          <w:p w14:paraId="388CFDF4" w14:textId="77777777" w:rsidR="00F65C39" w:rsidRPr="00033D33" w:rsidRDefault="00F65C39" w:rsidP="0058454B">
            <w:pPr>
              <w:rPr>
                <w:lang w:eastAsia="zh-CN"/>
              </w:rPr>
            </w:pPr>
            <w:r w:rsidRPr="00033D33">
              <w:rPr>
                <w:sz w:val="16"/>
                <w:lang w:eastAsia="zh-CN"/>
              </w:rPr>
              <w:t>Периодичность представления отчета – ежеквартально, заполняется нарастающим итогом</w:t>
            </w:r>
          </w:p>
        </w:tc>
      </w:tr>
      <w:tr w:rsidR="00F65C39" w:rsidRPr="00033D33" w14:paraId="5A45DA7C" w14:textId="77777777" w:rsidTr="00F65C39">
        <w:tc>
          <w:tcPr>
            <w:tcW w:w="534" w:type="dxa"/>
          </w:tcPr>
          <w:p w14:paraId="12E8803F" w14:textId="77777777" w:rsidR="00F65C39" w:rsidRPr="00033D33" w:rsidRDefault="00F65C39" w:rsidP="0058454B">
            <w:pPr>
              <w:pStyle w:val="ConsPlusNormal"/>
              <w:jc w:val="center"/>
              <w:rPr>
                <w:rFonts w:ascii="Times New Roman" w:hAnsi="Times New Roman" w:cs="Times New Roman"/>
                <w:sz w:val="16"/>
                <w:szCs w:val="16"/>
              </w:rPr>
            </w:pPr>
            <w:r w:rsidRPr="00033D33">
              <w:rPr>
                <w:rFonts w:ascii="Times New Roman" w:hAnsi="Times New Roman" w:cs="Times New Roman"/>
                <w:sz w:val="16"/>
                <w:szCs w:val="16"/>
              </w:rPr>
              <w:t>16</w:t>
            </w:r>
          </w:p>
        </w:tc>
        <w:tc>
          <w:tcPr>
            <w:tcW w:w="567" w:type="dxa"/>
          </w:tcPr>
          <w:p w14:paraId="7C8CA76E" w14:textId="77777777" w:rsidR="00F65C39" w:rsidRPr="00033D33" w:rsidRDefault="00F65C39" w:rsidP="0058454B">
            <w:pPr>
              <w:pStyle w:val="ConsPlusNormal"/>
              <w:jc w:val="center"/>
              <w:rPr>
                <w:rFonts w:ascii="Times New Roman" w:hAnsi="Times New Roman" w:cs="Times New Roman"/>
                <w:sz w:val="16"/>
                <w:szCs w:val="16"/>
              </w:rPr>
            </w:pPr>
            <w:r w:rsidRPr="00033D33">
              <w:rPr>
                <w:rFonts w:ascii="Times New Roman" w:hAnsi="Times New Roman" w:cs="Times New Roman"/>
                <w:sz w:val="16"/>
                <w:szCs w:val="16"/>
              </w:rPr>
              <w:t>04</w:t>
            </w:r>
          </w:p>
        </w:tc>
        <w:tc>
          <w:tcPr>
            <w:tcW w:w="708" w:type="dxa"/>
          </w:tcPr>
          <w:p w14:paraId="3B003028" w14:textId="77777777" w:rsidR="00F65C39" w:rsidRPr="00033D33" w:rsidRDefault="00F65C39" w:rsidP="0058454B">
            <w:pPr>
              <w:pStyle w:val="ConsPlusNormal"/>
              <w:jc w:val="center"/>
              <w:rPr>
                <w:rFonts w:ascii="Times New Roman" w:hAnsi="Times New Roman" w:cs="Times New Roman"/>
                <w:sz w:val="16"/>
                <w:szCs w:val="16"/>
              </w:rPr>
            </w:pPr>
            <w:r w:rsidRPr="00033D33">
              <w:rPr>
                <w:rFonts w:ascii="Times New Roman" w:hAnsi="Times New Roman" w:cs="Times New Roman"/>
                <w:sz w:val="16"/>
                <w:szCs w:val="16"/>
              </w:rPr>
              <w:t>01</w:t>
            </w:r>
          </w:p>
        </w:tc>
        <w:tc>
          <w:tcPr>
            <w:tcW w:w="709" w:type="dxa"/>
          </w:tcPr>
          <w:p w14:paraId="1144387D" w14:textId="77777777" w:rsidR="00F65C39" w:rsidRPr="00033D33" w:rsidRDefault="00F65C39" w:rsidP="0058454B">
            <w:pPr>
              <w:pStyle w:val="ConsPlusNormal"/>
              <w:jc w:val="center"/>
              <w:rPr>
                <w:rFonts w:ascii="Times New Roman" w:hAnsi="Times New Roman" w:cs="Times New Roman"/>
                <w:sz w:val="16"/>
                <w:szCs w:val="16"/>
              </w:rPr>
            </w:pPr>
            <w:r w:rsidRPr="00033D33">
              <w:rPr>
                <w:rFonts w:ascii="Times New Roman" w:hAnsi="Times New Roman" w:cs="Times New Roman"/>
                <w:sz w:val="16"/>
                <w:szCs w:val="16"/>
              </w:rPr>
              <w:t>02</w:t>
            </w:r>
          </w:p>
        </w:tc>
        <w:tc>
          <w:tcPr>
            <w:tcW w:w="1985" w:type="dxa"/>
          </w:tcPr>
          <w:p w14:paraId="0137D19B" w14:textId="77777777" w:rsidR="00F65C39" w:rsidRPr="00033D33" w:rsidRDefault="00F65C39" w:rsidP="0058454B">
            <w:pPr>
              <w:pStyle w:val="ConsPlusNormal"/>
              <w:rPr>
                <w:rFonts w:ascii="Times New Roman" w:hAnsi="Times New Roman" w:cs="Times New Roman"/>
                <w:sz w:val="16"/>
                <w:szCs w:val="16"/>
              </w:rPr>
            </w:pPr>
            <w:r w:rsidRPr="00033D33">
              <w:rPr>
                <w:rFonts w:ascii="Times New Roman" w:hAnsi="Times New Roman" w:cs="Times New Roman"/>
                <w:sz w:val="16"/>
                <w:szCs w:val="16"/>
              </w:rPr>
              <w:t>Обеспечено хранение, комплектование, учет и использование архивных документов, относящихся к муниципальной собственности</w:t>
            </w:r>
          </w:p>
        </w:tc>
        <w:tc>
          <w:tcPr>
            <w:tcW w:w="850" w:type="dxa"/>
          </w:tcPr>
          <w:p w14:paraId="5570D1A4" w14:textId="77777777" w:rsidR="00F65C39" w:rsidRPr="00033D33" w:rsidRDefault="00F65C39" w:rsidP="0058454B">
            <w:pPr>
              <w:pStyle w:val="ConsPlusNormal"/>
              <w:jc w:val="center"/>
              <w:rPr>
                <w:rFonts w:ascii="Times New Roman" w:hAnsi="Times New Roman" w:cs="Times New Roman"/>
                <w:sz w:val="16"/>
                <w:szCs w:val="16"/>
              </w:rPr>
            </w:pPr>
            <w:r w:rsidRPr="00033D33">
              <w:rPr>
                <w:rFonts w:ascii="Times New Roman" w:hAnsi="Times New Roman" w:cs="Times New Roman"/>
                <w:sz w:val="16"/>
                <w:szCs w:val="16"/>
              </w:rPr>
              <w:t>единица хранения</w:t>
            </w:r>
          </w:p>
        </w:tc>
        <w:tc>
          <w:tcPr>
            <w:tcW w:w="4536" w:type="dxa"/>
          </w:tcPr>
          <w:p w14:paraId="64277278" w14:textId="77777777" w:rsidR="00F65C39" w:rsidRPr="00033D33" w:rsidRDefault="00F65C39" w:rsidP="0058454B">
            <w:pPr>
              <w:pStyle w:val="10"/>
              <w:widowControl w:val="0"/>
              <w:jc w:val="both"/>
              <w:rPr>
                <w:color w:val="auto"/>
                <w:sz w:val="16"/>
                <w:szCs w:val="16"/>
              </w:rPr>
            </w:pPr>
            <w:proofErr w:type="gramStart"/>
            <w:r w:rsidRPr="00033D33">
              <w:rPr>
                <w:color w:val="auto"/>
                <w:sz w:val="16"/>
                <w:szCs w:val="16"/>
              </w:rPr>
              <w:t>V  =</w:t>
            </w:r>
            <w:proofErr w:type="gramEnd"/>
            <w:r w:rsidRPr="00033D33">
              <w:rPr>
                <w:color w:val="auto"/>
                <w:sz w:val="16"/>
                <w:szCs w:val="16"/>
              </w:rPr>
              <w:t xml:space="preserve"> </w:t>
            </w:r>
            <w:proofErr w:type="spellStart"/>
            <w:r w:rsidRPr="00033D33">
              <w:rPr>
                <w:color w:val="auto"/>
                <w:sz w:val="16"/>
                <w:szCs w:val="16"/>
              </w:rPr>
              <w:t>Vм</w:t>
            </w:r>
            <w:proofErr w:type="spellEnd"/>
            <w:r w:rsidRPr="00033D33">
              <w:rPr>
                <w:color w:val="auto"/>
                <w:sz w:val="16"/>
                <w:szCs w:val="16"/>
              </w:rPr>
              <w:t xml:space="preserve"> + ∑соф, где:</w:t>
            </w:r>
          </w:p>
          <w:p w14:paraId="585F4E7E" w14:textId="77777777" w:rsidR="00F65C39" w:rsidRPr="00033D33" w:rsidRDefault="00F65C39" w:rsidP="0058454B">
            <w:pPr>
              <w:pStyle w:val="10"/>
              <w:widowControl w:val="0"/>
              <w:jc w:val="both"/>
              <w:rPr>
                <w:color w:val="auto"/>
                <w:sz w:val="16"/>
                <w:szCs w:val="16"/>
              </w:rPr>
            </w:pPr>
            <w:r w:rsidRPr="00033D33">
              <w:rPr>
                <w:color w:val="auto"/>
                <w:sz w:val="16"/>
                <w:szCs w:val="16"/>
              </w:rPr>
              <w:t>V – количество архивных документов, находящихся на хранении в муниципальном архиве Московской области, относящиеся к муниципальной собственности;</w:t>
            </w:r>
          </w:p>
          <w:p w14:paraId="5B531D00" w14:textId="77777777" w:rsidR="00F65C39" w:rsidRPr="00033D33" w:rsidRDefault="00F65C39" w:rsidP="0058454B">
            <w:pPr>
              <w:pStyle w:val="10"/>
              <w:widowControl w:val="0"/>
              <w:jc w:val="both"/>
              <w:rPr>
                <w:color w:val="auto"/>
                <w:sz w:val="16"/>
                <w:szCs w:val="16"/>
              </w:rPr>
            </w:pPr>
            <w:proofErr w:type="spellStart"/>
            <w:r w:rsidRPr="00033D33">
              <w:rPr>
                <w:color w:val="auto"/>
                <w:sz w:val="16"/>
                <w:szCs w:val="16"/>
              </w:rPr>
              <w:t>Vм</w:t>
            </w:r>
            <w:proofErr w:type="spellEnd"/>
            <w:r w:rsidRPr="00033D33">
              <w:rPr>
                <w:color w:val="auto"/>
                <w:sz w:val="16"/>
                <w:szCs w:val="16"/>
              </w:rPr>
              <w:t xml:space="preserve"> - количество архивных документов муниципального архива Московской области, относящихся к муниципальной собственности, на начало отчетного года;</w:t>
            </w:r>
          </w:p>
          <w:p w14:paraId="1E8C720D" w14:textId="77777777" w:rsidR="00F65C39" w:rsidRPr="00033D33" w:rsidRDefault="00F65C39" w:rsidP="0058454B">
            <w:pPr>
              <w:pStyle w:val="10"/>
              <w:widowControl w:val="0"/>
              <w:rPr>
                <w:color w:val="auto"/>
                <w:sz w:val="16"/>
                <w:szCs w:val="16"/>
              </w:rPr>
            </w:pPr>
            <w:r w:rsidRPr="00033D33">
              <w:rPr>
                <w:color w:val="auto"/>
                <w:sz w:val="16"/>
                <w:szCs w:val="16"/>
              </w:rPr>
              <w:lastRenderedPageBreak/>
              <w:t>∑соф – количество архивных документов, относящихся к муниципальной собственности, на которое произошло изменение в составе и объеме фондов за отчетный период (прием на хранение, переработка описей дел, обнаружение, устранение технических ошибок в учете и др.)      Периодичность представления отчета – ежеквартально, заполняется нарастающим итогом</w:t>
            </w:r>
          </w:p>
          <w:p w14:paraId="0D002987" w14:textId="77777777" w:rsidR="00F65C39" w:rsidRPr="00033D33" w:rsidRDefault="00F65C39" w:rsidP="0058454B">
            <w:pPr>
              <w:pStyle w:val="10"/>
              <w:widowControl w:val="0"/>
              <w:jc w:val="both"/>
              <w:rPr>
                <w:color w:val="auto"/>
                <w:sz w:val="16"/>
                <w:szCs w:val="16"/>
              </w:rPr>
            </w:pPr>
          </w:p>
        </w:tc>
      </w:tr>
      <w:tr w:rsidR="00F65C39" w:rsidRPr="00033D33" w14:paraId="0AAFE829" w14:textId="77777777" w:rsidTr="00F65C39">
        <w:tc>
          <w:tcPr>
            <w:tcW w:w="534" w:type="dxa"/>
          </w:tcPr>
          <w:p w14:paraId="44DBBAF6" w14:textId="77777777" w:rsidR="00F65C39" w:rsidRPr="00033D33" w:rsidRDefault="00F65C39" w:rsidP="0058454B">
            <w:pPr>
              <w:pStyle w:val="ConsPlusNormal"/>
              <w:jc w:val="center"/>
              <w:rPr>
                <w:rFonts w:ascii="Times New Roman" w:hAnsi="Times New Roman" w:cs="Times New Roman"/>
                <w:sz w:val="16"/>
                <w:szCs w:val="16"/>
              </w:rPr>
            </w:pPr>
            <w:r w:rsidRPr="00033D33">
              <w:rPr>
                <w:rFonts w:ascii="Times New Roman" w:hAnsi="Times New Roman" w:cs="Times New Roman"/>
                <w:sz w:val="16"/>
                <w:szCs w:val="16"/>
              </w:rPr>
              <w:lastRenderedPageBreak/>
              <w:t>17</w:t>
            </w:r>
          </w:p>
        </w:tc>
        <w:tc>
          <w:tcPr>
            <w:tcW w:w="567" w:type="dxa"/>
          </w:tcPr>
          <w:p w14:paraId="3CA04922" w14:textId="77777777" w:rsidR="00F65C39" w:rsidRPr="00033D33" w:rsidRDefault="00F65C39" w:rsidP="0058454B">
            <w:pPr>
              <w:pStyle w:val="ConsPlusNormal"/>
              <w:jc w:val="center"/>
              <w:rPr>
                <w:rFonts w:ascii="Times New Roman" w:hAnsi="Times New Roman" w:cs="Times New Roman"/>
                <w:sz w:val="16"/>
                <w:szCs w:val="16"/>
              </w:rPr>
            </w:pPr>
            <w:r w:rsidRPr="00033D33">
              <w:rPr>
                <w:rFonts w:ascii="Times New Roman" w:hAnsi="Times New Roman" w:cs="Times New Roman"/>
                <w:sz w:val="16"/>
                <w:szCs w:val="16"/>
              </w:rPr>
              <w:t>04</w:t>
            </w:r>
          </w:p>
        </w:tc>
        <w:tc>
          <w:tcPr>
            <w:tcW w:w="708" w:type="dxa"/>
          </w:tcPr>
          <w:p w14:paraId="6C22680D" w14:textId="77777777" w:rsidR="00F65C39" w:rsidRPr="00033D33" w:rsidRDefault="00F65C39" w:rsidP="0058454B">
            <w:pPr>
              <w:pStyle w:val="ConsPlusNormal"/>
              <w:jc w:val="center"/>
              <w:rPr>
                <w:rFonts w:ascii="Times New Roman" w:hAnsi="Times New Roman" w:cs="Times New Roman"/>
                <w:sz w:val="16"/>
                <w:szCs w:val="16"/>
              </w:rPr>
            </w:pPr>
            <w:r w:rsidRPr="00033D33">
              <w:rPr>
                <w:rFonts w:ascii="Times New Roman" w:hAnsi="Times New Roman" w:cs="Times New Roman"/>
                <w:sz w:val="16"/>
                <w:szCs w:val="16"/>
              </w:rPr>
              <w:t>01</w:t>
            </w:r>
          </w:p>
        </w:tc>
        <w:tc>
          <w:tcPr>
            <w:tcW w:w="709" w:type="dxa"/>
          </w:tcPr>
          <w:p w14:paraId="7EFEBE98" w14:textId="77777777" w:rsidR="00F65C39" w:rsidRPr="00033D33" w:rsidRDefault="00F65C39" w:rsidP="0058454B">
            <w:pPr>
              <w:pStyle w:val="ConsPlusNormal"/>
              <w:jc w:val="center"/>
              <w:rPr>
                <w:rFonts w:ascii="Times New Roman" w:hAnsi="Times New Roman" w:cs="Times New Roman"/>
                <w:sz w:val="16"/>
                <w:szCs w:val="16"/>
              </w:rPr>
            </w:pPr>
            <w:r w:rsidRPr="00033D33">
              <w:rPr>
                <w:rFonts w:ascii="Times New Roman" w:hAnsi="Times New Roman" w:cs="Times New Roman"/>
                <w:sz w:val="16"/>
                <w:szCs w:val="16"/>
              </w:rPr>
              <w:t>03</w:t>
            </w:r>
          </w:p>
        </w:tc>
        <w:tc>
          <w:tcPr>
            <w:tcW w:w="1985" w:type="dxa"/>
          </w:tcPr>
          <w:p w14:paraId="0DE2C170" w14:textId="77777777" w:rsidR="00F65C39" w:rsidRPr="00033D33" w:rsidRDefault="00F65C39" w:rsidP="0058454B">
            <w:pPr>
              <w:pStyle w:val="ConsPlusNormal"/>
              <w:rPr>
                <w:rFonts w:ascii="Times New Roman" w:hAnsi="Times New Roman" w:cs="Times New Roman"/>
                <w:sz w:val="16"/>
                <w:szCs w:val="16"/>
              </w:rPr>
            </w:pPr>
            <w:r w:rsidRPr="00033D33">
              <w:rPr>
                <w:rFonts w:ascii="Times New Roman" w:hAnsi="Times New Roman" w:cs="Times New Roman"/>
                <w:sz w:val="16"/>
                <w:szCs w:val="16"/>
              </w:rPr>
              <w:t>Оцифровано архивных документов за отчетный период</w:t>
            </w:r>
          </w:p>
        </w:tc>
        <w:tc>
          <w:tcPr>
            <w:tcW w:w="850" w:type="dxa"/>
          </w:tcPr>
          <w:p w14:paraId="4F238EAC" w14:textId="77777777" w:rsidR="00F65C39" w:rsidRPr="00033D33" w:rsidRDefault="00F65C39" w:rsidP="0058454B">
            <w:pPr>
              <w:pStyle w:val="ConsPlusNormal"/>
              <w:jc w:val="center"/>
              <w:rPr>
                <w:rFonts w:ascii="Times New Roman" w:hAnsi="Times New Roman" w:cs="Times New Roman"/>
                <w:sz w:val="16"/>
                <w:szCs w:val="16"/>
              </w:rPr>
            </w:pPr>
            <w:r w:rsidRPr="00033D33">
              <w:rPr>
                <w:rFonts w:ascii="Times New Roman" w:hAnsi="Times New Roman" w:cs="Times New Roman"/>
                <w:sz w:val="16"/>
                <w:szCs w:val="16"/>
              </w:rPr>
              <w:t>единица хранения</w:t>
            </w:r>
          </w:p>
        </w:tc>
        <w:tc>
          <w:tcPr>
            <w:tcW w:w="4536" w:type="dxa"/>
          </w:tcPr>
          <w:p w14:paraId="2225440A" w14:textId="77777777" w:rsidR="00F65C39" w:rsidRPr="00033D33" w:rsidRDefault="00F65C39" w:rsidP="0058454B">
            <w:pPr>
              <w:pStyle w:val="10"/>
              <w:widowControl w:val="0"/>
              <w:rPr>
                <w:color w:val="auto"/>
                <w:sz w:val="16"/>
                <w:szCs w:val="16"/>
              </w:rPr>
            </w:pPr>
            <w:r w:rsidRPr="00033D33">
              <w:rPr>
                <w:color w:val="auto"/>
                <w:sz w:val="16"/>
                <w:szCs w:val="16"/>
              </w:rPr>
              <w:t>Количество оцифрованных за отчетный период единиц хранения. Периодичность представления отчета – ежеквартально, заполняется нарастающим итогом</w:t>
            </w:r>
          </w:p>
        </w:tc>
      </w:tr>
      <w:tr w:rsidR="00F65C39" w:rsidRPr="00033D33" w14:paraId="5F95399F" w14:textId="77777777" w:rsidTr="00F65C39">
        <w:tc>
          <w:tcPr>
            <w:tcW w:w="534" w:type="dxa"/>
          </w:tcPr>
          <w:p w14:paraId="196A2D09" w14:textId="77777777" w:rsidR="00F65C39" w:rsidRPr="00033D33" w:rsidRDefault="00F65C39" w:rsidP="0058454B">
            <w:pPr>
              <w:pStyle w:val="ConsPlusNormal"/>
              <w:jc w:val="center"/>
              <w:rPr>
                <w:rFonts w:ascii="Times New Roman" w:hAnsi="Times New Roman" w:cs="Times New Roman"/>
                <w:sz w:val="16"/>
                <w:szCs w:val="16"/>
              </w:rPr>
            </w:pPr>
            <w:r w:rsidRPr="00033D33">
              <w:rPr>
                <w:rFonts w:ascii="Times New Roman" w:hAnsi="Times New Roman" w:cs="Times New Roman"/>
                <w:sz w:val="16"/>
                <w:szCs w:val="16"/>
              </w:rPr>
              <w:t>18</w:t>
            </w:r>
          </w:p>
        </w:tc>
        <w:tc>
          <w:tcPr>
            <w:tcW w:w="567" w:type="dxa"/>
          </w:tcPr>
          <w:p w14:paraId="194E7855" w14:textId="77777777" w:rsidR="00F65C39" w:rsidRPr="00033D33" w:rsidRDefault="00F65C39" w:rsidP="0058454B">
            <w:pPr>
              <w:pStyle w:val="ConsPlusNormal"/>
              <w:jc w:val="center"/>
              <w:rPr>
                <w:rFonts w:ascii="Times New Roman" w:hAnsi="Times New Roman" w:cs="Times New Roman"/>
                <w:sz w:val="16"/>
                <w:szCs w:val="16"/>
              </w:rPr>
            </w:pPr>
            <w:r w:rsidRPr="00033D33">
              <w:rPr>
                <w:rFonts w:ascii="Times New Roman" w:hAnsi="Times New Roman" w:cs="Times New Roman"/>
                <w:sz w:val="16"/>
                <w:szCs w:val="16"/>
              </w:rPr>
              <w:t>04</w:t>
            </w:r>
          </w:p>
        </w:tc>
        <w:tc>
          <w:tcPr>
            <w:tcW w:w="708" w:type="dxa"/>
          </w:tcPr>
          <w:p w14:paraId="726B01FC" w14:textId="77777777" w:rsidR="00F65C39" w:rsidRPr="00033D33" w:rsidRDefault="00F65C39" w:rsidP="0058454B">
            <w:pPr>
              <w:pStyle w:val="ConsPlusNormal"/>
              <w:jc w:val="center"/>
              <w:rPr>
                <w:rFonts w:ascii="Times New Roman" w:hAnsi="Times New Roman" w:cs="Times New Roman"/>
                <w:sz w:val="16"/>
                <w:szCs w:val="16"/>
              </w:rPr>
            </w:pPr>
            <w:r w:rsidRPr="00033D33">
              <w:rPr>
                <w:rFonts w:ascii="Times New Roman" w:hAnsi="Times New Roman" w:cs="Times New Roman"/>
                <w:sz w:val="16"/>
                <w:szCs w:val="16"/>
              </w:rPr>
              <w:t>02</w:t>
            </w:r>
          </w:p>
        </w:tc>
        <w:tc>
          <w:tcPr>
            <w:tcW w:w="709" w:type="dxa"/>
          </w:tcPr>
          <w:p w14:paraId="0E3807BA" w14:textId="77777777" w:rsidR="00F65C39" w:rsidRPr="00033D33" w:rsidRDefault="00F65C39" w:rsidP="0058454B">
            <w:pPr>
              <w:pStyle w:val="ConsPlusNormal"/>
              <w:jc w:val="center"/>
              <w:rPr>
                <w:rFonts w:ascii="Times New Roman" w:hAnsi="Times New Roman" w:cs="Times New Roman"/>
                <w:sz w:val="16"/>
                <w:szCs w:val="16"/>
              </w:rPr>
            </w:pPr>
            <w:r w:rsidRPr="00033D33">
              <w:rPr>
                <w:rFonts w:ascii="Times New Roman" w:hAnsi="Times New Roman" w:cs="Times New Roman"/>
                <w:sz w:val="16"/>
                <w:szCs w:val="16"/>
              </w:rPr>
              <w:t>01</w:t>
            </w:r>
          </w:p>
        </w:tc>
        <w:tc>
          <w:tcPr>
            <w:tcW w:w="1985" w:type="dxa"/>
          </w:tcPr>
          <w:p w14:paraId="168D22B2" w14:textId="77777777" w:rsidR="00F65C39" w:rsidRPr="00033D33" w:rsidRDefault="00F65C39" w:rsidP="0058454B">
            <w:pPr>
              <w:pStyle w:val="ConsPlusNormal"/>
              <w:rPr>
                <w:rFonts w:ascii="Times New Roman" w:hAnsi="Times New Roman" w:cs="Times New Roman"/>
                <w:sz w:val="16"/>
                <w:szCs w:val="16"/>
              </w:rPr>
            </w:pPr>
            <w:r w:rsidRPr="00033D33">
              <w:rPr>
                <w:rFonts w:ascii="Times New Roman" w:hAnsi="Times New Roman" w:cs="Times New Roman"/>
                <w:sz w:val="16"/>
                <w:szCs w:val="16"/>
              </w:rPr>
              <w:t>Обеспечено хранение, комплектование, учет и использование архивных документов, относящихся к собственности Московской области</w:t>
            </w:r>
          </w:p>
        </w:tc>
        <w:tc>
          <w:tcPr>
            <w:tcW w:w="850" w:type="dxa"/>
          </w:tcPr>
          <w:p w14:paraId="3F78BC03" w14:textId="77777777" w:rsidR="00F65C39" w:rsidRPr="00033D33" w:rsidRDefault="00F65C39" w:rsidP="0058454B">
            <w:pPr>
              <w:pStyle w:val="ConsPlusNormal"/>
              <w:jc w:val="center"/>
              <w:rPr>
                <w:rFonts w:ascii="Times New Roman" w:hAnsi="Times New Roman" w:cs="Times New Roman"/>
                <w:sz w:val="16"/>
                <w:szCs w:val="16"/>
              </w:rPr>
            </w:pPr>
            <w:r w:rsidRPr="00033D33">
              <w:rPr>
                <w:rFonts w:ascii="Times New Roman" w:hAnsi="Times New Roman" w:cs="Times New Roman"/>
                <w:sz w:val="16"/>
                <w:szCs w:val="16"/>
              </w:rPr>
              <w:t>единица хранения</w:t>
            </w:r>
          </w:p>
        </w:tc>
        <w:tc>
          <w:tcPr>
            <w:tcW w:w="4536" w:type="dxa"/>
          </w:tcPr>
          <w:p w14:paraId="15D1A585" w14:textId="77777777" w:rsidR="00F65C39" w:rsidRPr="00033D33" w:rsidRDefault="00F65C39" w:rsidP="0058454B">
            <w:pPr>
              <w:pStyle w:val="10"/>
              <w:widowControl w:val="0"/>
              <w:rPr>
                <w:color w:val="auto"/>
                <w:sz w:val="16"/>
                <w:szCs w:val="16"/>
              </w:rPr>
            </w:pPr>
            <w:proofErr w:type="spellStart"/>
            <w:r w:rsidRPr="00033D33">
              <w:rPr>
                <w:color w:val="auto"/>
                <w:sz w:val="16"/>
                <w:szCs w:val="16"/>
              </w:rPr>
              <w:t>V</w:t>
            </w:r>
            <w:proofErr w:type="gramStart"/>
            <w:r w:rsidRPr="00033D33">
              <w:rPr>
                <w:color w:val="auto"/>
                <w:sz w:val="16"/>
                <w:szCs w:val="16"/>
              </w:rPr>
              <w:t>мо</w:t>
            </w:r>
            <w:proofErr w:type="spellEnd"/>
            <w:r w:rsidRPr="00033D33">
              <w:rPr>
                <w:color w:val="auto"/>
                <w:sz w:val="16"/>
                <w:szCs w:val="16"/>
              </w:rPr>
              <w:t xml:space="preserve">  =</w:t>
            </w:r>
            <w:proofErr w:type="gramEnd"/>
            <w:r w:rsidRPr="00033D33">
              <w:rPr>
                <w:color w:val="auto"/>
                <w:sz w:val="16"/>
                <w:szCs w:val="16"/>
              </w:rPr>
              <w:t xml:space="preserve"> </w:t>
            </w:r>
            <w:proofErr w:type="spellStart"/>
            <w:r w:rsidRPr="00033D33">
              <w:rPr>
                <w:color w:val="auto"/>
                <w:sz w:val="16"/>
                <w:szCs w:val="16"/>
              </w:rPr>
              <w:t>Vсм</w:t>
            </w:r>
            <w:proofErr w:type="spellEnd"/>
            <w:r w:rsidRPr="00033D33">
              <w:rPr>
                <w:color w:val="auto"/>
                <w:sz w:val="16"/>
                <w:szCs w:val="16"/>
              </w:rPr>
              <w:t xml:space="preserve"> + ∑соф, где:</w:t>
            </w:r>
          </w:p>
          <w:p w14:paraId="26C79E68" w14:textId="77777777" w:rsidR="00F65C39" w:rsidRPr="00033D33" w:rsidRDefault="00F65C39" w:rsidP="0058454B">
            <w:pPr>
              <w:pStyle w:val="10"/>
              <w:widowControl w:val="0"/>
              <w:rPr>
                <w:color w:val="auto"/>
                <w:sz w:val="16"/>
                <w:szCs w:val="16"/>
              </w:rPr>
            </w:pPr>
            <w:proofErr w:type="spellStart"/>
            <w:r w:rsidRPr="00033D33">
              <w:rPr>
                <w:color w:val="auto"/>
                <w:sz w:val="16"/>
                <w:szCs w:val="16"/>
              </w:rPr>
              <w:t>Vмо</w:t>
            </w:r>
            <w:proofErr w:type="spellEnd"/>
            <w:r w:rsidRPr="00033D33">
              <w:rPr>
                <w:color w:val="auto"/>
                <w:sz w:val="16"/>
                <w:szCs w:val="16"/>
              </w:rPr>
              <w:t xml:space="preserve"> – количество архивных документов, находящихся на хранении в муниципальном архиве Московской области, относящиеся к собственности Московской области;</w:t>
            </w:r>
          </w:p>
          <w:p w14:paraId="5314D35F" w14:textId="77777777" w:rsidR="00F65C39" w:rsidRPr="00033D33" w:rsidRDefault="00F65C39" w:rsidP="0058454B">
            <w:pPr>
              <w:pStyle w:val="10"/>
              <w:widowControl w:val="0"/>
              <w:rPr>
                <w:color w:val="auto"/>
                <w:sz w:val="16"/>
                <w:szCs w:val="16"/>
              </w:rPr>
            </w:pPr>
            <w:proofErr w:type="spellStart"/>
            <w:r w:rsidRPr="00033D33">
              <w:rPr>
                <w:color w:val="auto"/>
                <w:sz w:val="16"/>
                <w:szCs w:val="16"/>
              </w:rPr>
              <w:t>Vсм</w:t>
            </w:r>
            <w:proofErr w:type="spellEnd"/>
            <w:r w:rsidRPr="00033D33">
              <w:rPr>
                <w:color w:val="auto"/>
                <w:sz w:val="16"/>
                <w:szCs w:val="16"/>
              </w:rPr>
              <w:t xml:space="preserve"> - количество архивных документов муниципального архива Московской области, относящихся к собственности Московской области, на начало отчетного года;</w:t>
            </w:r>
          </w:p>
          <w:p w14:paraId="60FDCA50" w14:textId="77777777" w:rsidR="00F65C39" w:rsidRPr="00033D33" w:rsidRDefault="00F65C39" w:rsidP="0058454B">
            <w:pPr>
              <w:pStyle w:val="10"/>
              <w:widowControl w:val="0"/>
              <w:rPr>
                <w:color w:val="auto"/>
                <w:sz w:val="16"/>
                <w:szCs w:val="16"/>
              </w:rPr>
            </w:pPr>
            <w:r w:rsidRPr="00033D33">
              <w:rPr>
                <w:color w:val="auto"/>
                <w:sz w:val="16"/>
                <w:szCs w:val="16"/>
              </w:rPr>
              <w:t xml:space="preserve">∑соф – количество архивных документов, относящихся к собственности Московской области, на которое произошло изменение в составе и объеме фондов за отчетный период (прием на хранение, переработка описей дел, обнаружение, устранение технических ошибок в учете и др.).   Периодичность представления отчета – ежеквартально, </w:t>
            </w:r>
          </w:p>
          <w:p w14:paraId="034740FF" w14:textId="77777777" w:rsidR="00F65C39" w:rsidRPr="00033D33" w:rsidRDefault="00F65C39" w:rsidP="0058454B">
            <w:pPr>
              <w:pStyle w:val="10"/>
              <w:widowControl w:val="0"/>
              <w:rPr>
                <w:color w:val="auto"/>
                <w:sz w:val="16"/>
                <w:szCs w:val="16"/>
              </w:rPr>
            </w:pPr>
            <w:r w:rsidRPr="00033D33">
              <w:rPr>
                <w:color w:val="auto"/>
                <w:sz w:val="16"/>
                <w:szCs w:val="16"/>
              </w:rPr>
              <w:t>заполняется нарастающим итогом.</w:t>
            </w:r>
          </w:p>
        </w:tc>
      </w:tr>
      <w:tr w:rsidR="00F65C39" w:rsidRPr="00033D33" w14:paraId="52C41892" w14:textId="77777777" w:rsidTr="00F65C39">
        <w:tc>
          <w:tcPr>
            <w:tcW w:w="534" w:type="dxa"/>
          </w:tcPr>
          <w:p w14:paraId="7AD07170" w14:textId="77777777" w:rsidR="00F65C39" w:rsidRPr="00033D33" w:rsidRDefault="00F65C39" w:rsidP="0058454B">
            <w:pPr>
              <w:pStyle w:val="ConsPlusNormal"/>
              <w:jc w:val="center"/>
              <w:rPr>
                <w:rFonts w:ascii="Times New Roman" w:hAnsi="Times New Roman" w:cs="Times New Roman"/>
                <w:sz w:val="16"/>
                <w:szCs w:val="16"/>
              </w:rPr>
            </w:pPr>
            <w:r w:rsidRPr="00033D33">
              <w:rPr>
                <w:rFonts w:ascii="Times New Roman" w:hAnsi="Times New Roman" w:cs="Times New Roman"/>
                <w:sz w:val="16"/>
                <w:szCs w:val="16"/>
              </w:rPr>
              <w:t>19</w:t>
            </w:r>
          </w:p>
        </w:tc>
        <w:tc>
          <w:tcPr>
            <w:tcW w:w="567" w:type="dxa"/>
          </w:tcPr>
          <w:p w14:paraId="299CBD04" w14:textId="77777777" w:rsidR="00F65C39" w:rsidRPr="00033D33" w:rsidRDefault="00F65C39" w:rsidP="0058454B">
            <w:pPr>
              <w:pStyle w:val="ConsPlusNormal"/>
              <w:jc w:val="center"/>
              <w:rPr>
                <w:rFonts w:ascii="Times New Roman" w:hAnsi="Times New Roman" w:cs="Times New Roman"/>
                <w:sz w:val="16"/>
                <w:szCs w:val="16"/>
              </w:rPr>
            </w:pPr>
            <w:r w:rsidRPr="00033D33">
              <w:rPr>
                <w:rFonts w:ascii="Times New Roman" w:hAnsi="Times New Roman" w:cs="Times New Roman"/>
                <w:sz w:val="16"/>
                <w:szCs w:val="16"/>
              </w:rPr>
              <w:t>04</w:t>
            </w:r>
          </w:p>
        </w:tc>
        <w:tc>
          <w:tcPr>
            <w:tcW w:w="708" w:type="dxa"/>
          </w:tcPr>
          <w:p w14:paraId="7D0C0882" w14:textId="77777777" w:rsidR="00F65C39" w:rsidRPr="00033D33" w:rsidRDefault="00F65C39" w:rsidP="0058454B">
            <w:pPr>
              <w:pStyle w:val="ConsPlusNormal"/>
              <w:jc w:val="center"/>
              <w:rPr>
                <w:rFonts w:ascii="Times New Roman" w:hAnsi="Times New Roman" w:cs="Times New Roman"/>
                <w:sz w:val="16"/>
                <w:szCs w:val="16"/>
              </w:rPr>
            </w:pPr>
            <w:r w:rsidRPr="00033D33">
              <w:rPr>
                <w:rFonts w:ascii="Times New Roman" w:hAnsi="Times New Roman" w:cs="Times New Roman"/>
                <w:sz w:val="16"/>
                <w:szCs w:val="16"/>
              </w:rPr>
              <w:t>02</w:t>
            </w:r>
          </w:p>
        </w:tc>
        <w:tc>
          <w:tcPr>
            <w:tcW w:w="709" w:type="dxa"/>
          </w:tcPr>
          <w:p w14:paraId="51AF5D0F" w14:textId="77777777" w:rsidR="00F65C39" w:rsidRPr="00033D33" w:rsidRDefault="00F65C39" w:rsidP="0058454B">
            <w:pPr>
              <w:pStyle w:val="ConsPlusNormal"/>
              <w:jc w:val="center"/>
              <w:rPr>
                <w:rFonts w:ascii="Times New Roman" w:hAnsi="Times New Roman" w:cs="Times New Roman"/>
                <w:sz w:val="16"/>
                <w:szCs w:val="16"/>
              </w:rPr>
            </w:pPr>
            <w:r w:rsidRPr="00033D33">
              <w:rPr>
                <w:rFonts w:ascii="Times New Roman" w:hAnsi="Times New Roman" w:cs="Times New Roman"/>
                <w:sz w:val="16"/>
                <w:szCs w:val="16"/>
              </w:rPr>
              <w:t>02</w:t>
            </w:r>
          </w:p>
        </w:tc>
        <w:tc>
          <w:tcPr>
            <w:tcW w:w="1985" w:type="dxa"/>
          </w:tcPr>
          <w:p w14:paraId="4F91EFC6" w14:textId="77777777" w:rsidR="00F65C39" w:rsidRPr="00033D33" w:rsidRDefault="00F65C39" w:rsidP="0058454B">
            <w:pPr>
              <w:pStyle w:val="ConsPlusNormal"/>
              <w:rPr>
                <w:rFonts w:ascii="Times New Roman" w:hAnsi="Times New Roman" w:cs="Times New Roman"/>
                <w:sz w:val="16"/>
                <w:szCs w:val="16"/>
              </w:rPr>
            </w:pPr>
            <w:r w:rsidRPr="00033D33">
              <w:rPr>
                <w:rFonts w:ascii="Times New Roman" w:hAnsi="Times New Roman" w:cs="Times New Roman"/>
                <w:sz w:val="16"/>
                <w:szCs w:val="16"/>
              </w:rPr>
              <w:t>Проведен капитальный (текущий) ремонт и/или техническое переоснащение помещений, выделенных для хранения архивных документов, относящихся к собственности Московской области</w:t>
            </w:r>
          </w:p>
        </w:tc>
        <w:tc>
          <w:tcPr>
            <w:tcW w:w="850" w:type="dxa"/>
          </w:tcPr>
          <w:p w14:paraId="2CA86B47" w14:textId="77777777" w:rsidR="00F65C39" w:rsidRPr="00033D33" w:rsidRDefault="00F65C39" w:rsidP="0058454B">
            <w:pPr>
              <w:pStyle w:val="ConsPlusNormal"/>
              <w:jc w:val="center"/>
              <w:rPr>
                <w:rFonts w:ascii="Times New Roman" w:hAnsi="Times New Roman" w:cs="Times New Roman"/>
                <w:sz w:val="16"/>
                <w:szCs w:val="16"/>
              </w:rPr>
            </w:pPr>
            <w:r w:rsidRPr="00033D33">
              <w:rPr>
                <w:rFonts w:ascii="Times New Roman" w:hAnsi="Times New Roman" w:cs="Times New Roman"/>
                <w:sz w:val="16"/>
                <w:szCs w:val="16"/>
              </w:rPr>
              <w:t>единица</w:t>
            </w:r>
          </w:p>
        </w:tc>
        <w:tc>
          <w:tcPr>
            <w:tcW w:w="4536" w:type="dxa"/>
          </w:tcPr>
          <w:p w14:paraId="54284F4B" w14:textId="77777777" w:rsidR="00F65C39" w:rsidRPr="00033D33" w:rsidRDefault="00F65C39" w:rsidP="0058454B">
            <w:pPr>
              <w:pStyle w:val="10"/>
              <w:widowControl w:val="0"/>
              <w:rPr>
                <w:color w:val="auto"/>
                <w:sz w:val="16"/>
                <w:szCs w:val="16"/>
              </w:rPr>
            </w:pPr>
            <w:r w:rsidRPr="00033D33">
              <w:rPr>
                <w:color w:val="auto"/>
                <w:sz w:val="16"/>
                <w:szCs w:val="16"/>
              </w:rPr>
              <w:t>К=</w:t>
            </w:r>
            <w:proofErr w:type="spellStart"/>
            <w:r w:rsidRPr="00033D33">
              <w:rPr>
                <w:color w:val="auto"/>
                <w:sz w:val="16"/>
                <w:szCs w:val="16"/>
              </w:rPr>
              <w:t>Кф</w:t>
            </w:r>
            <w:proofErr w:type="spellEnd"/>
            <w:r w:rsidRPr="00033D33">
              <w:rPr>
                <w:color w:val="auto"/>
                <w:sz w:val="16"/>
                <w:szCs w:val="16"/>
              </w:rPr>
              <w:t>/</w:t>
            </w:r>
            <w:proofErr w:type="spellStart"/>
            <w:r w:rsidRPr="00033D33">
              <w:rPr>
                <w:color w:val="auto"/>
                <w:sz w:val="16"/>
                <w:szCs w:val="16"/>
              </w:rPr>
              <w:t>Кп</w:t>
            </w:r>
            <w:proofErr w:type="spellEnd"/>
            <w:r w:rsidRPr="00033D33">
              <w:rPr>
                <w:color w:val="auto"/>
                <w:sz w:val="16"/>
                <w:szCs w:val="16"/>
              </w:rPr>
              <w:t>,</w:t>
            </w:r>
          </w:p>
          <w:p w14:paraId="2976DB8C" w14:textId="77777777" w:rsidR="00F65C39" w:rsidRPr="00033D33" w:rsidRDefault="00F65C39" w:rsidP="0058454B">
            <w:pPr>
              <w:pStyle w:val="10"/>
              <w:widowControl w:val="0"/>
              <w:rPr>
                <w:color w:val="auto"/>
                <w:sz w:val="16"/>
                <w:szCs w:val="16"/>
              </w:rPr>
            </w:pPr>
            <w:r w:rsidRPr="00033D33">
              <w:rPr>
                <w:color w:val="auto"/>
                <w:sz w:val="16"/>
                <w:szCs w:val="16"/>
              </w:rPr>
              <w:t>где:</w:t>
            </w:r>
          </w:p>
          <w:p w14:paraId="4FD14188" w14:textId="77777777" w:rsidR="00F65C39" w:rsidRPr="00033D33" w:rsidRDefault="00F65C39" w:rsidP="0058454B">
            <w:pPr>
              <w:pStyle w:val="10"/>
              <w:widowControl w:val="0"/>
              <w:rPr>
                <w:color w:val="auto"/>
                <w:sz w:val="16"/>
                <w:szCs w:val="16"/>
              </w:rPr>
            </w:pPr>
            <w:r w:rsidRPr="00033D33">
              <w:rPr>
                <w:color w:val="auto"/>
                <w:sz w:val="16"/>
                <w:szCs w:val="16"/>
              </w:rPr>
              <w:t>К - количество помещений, выделенных для хранения архивных документов, относящихся к собственности Московской области, на которых проведены работы по капитальному (текущему) ремонту и техническому переоснащению;</w:t>
            </w:r>
          </w:p>
          <w:p w14:paraId="29CBD6AC" w14:textId="77777777" w:rsidR="00F65C39" w:rsidRPr="00033D33" w:rsidRDefault="00F65C39" w:rsidP="0058454B">
            <w:pPr>
              <w:pStyle w:val="10"/>
              <w:widowControl w:val="0"/>
              <w:rPr>
                <w:color w:val="auto"/>
                <w:sz w:val="16"/>
                <w:szCs w:val="16"/>
              </w:rPr>
            </w:pPr>
            <w:proofErr w:type="spellStart"/>
            <w:r w:rsidRPr="00033D33">
              <w:rPr>
                <w:color w:val="auto"/>
                <w:sz w:val="16"/>
                <w:szCs w:val="16"/>
              </w:rPr>
              <w:t>Кф</w:t>
            </w:r>
            <w:proofErr w:type="spellEnd"/>
            <w:r w:rsidRPr="00033D33">
              <w:rPr>
                <w:color w:val="auto"/>
                <w:sz w:val="16"/>
                <w:szCs w:val="16"/>
              </w:rPr>
              <w:t xml:space="preserve"> – количество помещений, выделенных для хранения архивных документов, относящихся к собственности Московской области, на которых проведены работы по капитальному (текущему) ремонту и техническому переоснащению в текущем году;</w:t>
            </w:r>
          </w:p>
          <w:p w14:paraId="0BF75D47" w14:textId="77777777" w:rsidR="00F65C39" w:rsidRPr="00033D33" w:rsidRDefault="00F65C39" w:rsidP="0058454B">
            <w:pPr>
              <w:pStyle w:val="10"/>
              <w:widowControl w:val="0"/>
              <w:rPr>
                <w:color w:val="auto"/>
                <w:sz w:val="16"/>
                <w:szCs w:val="16"/>
              </w:rPr>
            </w:pPr>
            <w:proofErr w:type="spellStart"/>
            <w:r w:rsidRPr="00033D33">
              <w:rPr>
                <w:color w:val="auto"/>
                <w:sz w:val="16"/>
                <w:szCs w:val="16"/>
              </w:rPr>
              <w:t>Кп</w:t>
            </w:r>
            <w:proofErr w:type="spellEnd"/>
            <w:r w:rsidRPr="00033D33">
              <w:rPr>
                <w:color w:val="auto"/>
                <w:sz w:val="16"/>
                <w:szCs w:val="16"/>
              </w:rPr>
              <w:t xml:space="preserve"> - количество помещений, выделенных для хранения архивных документов, относящихся к собственности Московской области, на которых предусмотрено проведение работ по капитальному (текущему) ремонту и техническому переоснащению.</w:t>
            </w:r>
            <w:r w:rsidRPr="00033D33">
              <w:rPr>
                <w:color w:val="auto"/>
              </w:rPr>
              <w:t xml:space="preserve"> </w:t>
            </w:r>
            <w:r w:rsidRPr="00033D33">
              <w:rPr>
                <w:color w:val="auto"/>
                <w:sz w:val="16"/>
                <w:szCs w:val="16"/>
              </w:rPr>
              <w:t xml:space="preserve">Периодичность представления отчета – ежеквартально, </w:t>
            </w:r>
          </w:p>
          <w:p w14:paraId="2BC229A3" w14:textId="77777777" w:rsidR="00F65C39" w:rsidRPr="00033D33" w:rsidRDefault="00F65C39" w:rsidP="0058454B">
            <w:pPr>
              <w:pStyle w:val="10"/>
              <w:widowControl w:val="0"/>
              <w:rPr>
                <w:color w:val="auto"/>
                <w:sz w:val="16"/>
                <w:szCs w:val="16"/>
              </w:rPr>
            </w:pPr>
            <w:r w:rsidRPr="00033D33">
              <w:rPr>
                <w:color w:val="auto"/>
                <w:sz w:val="16"/>
                <w:szCs w:val="16"/>
              </w:rPr>
              <w:t>заполняется нарастающим итогом.</w:t>
            </w:r>
          </w:p>
        </w:tc>
      </w:tr>
    </w:tbl>
    <w:p w14:paraId="4909D6CA" w14:textId="77777777" w:rsidR="00D9311C" w:rsidRPr="00033D33" w:rsidRDefault="00D9311C" w:rsidP="00F65C39">
      <w:pPr>
        <w:pStyle w:val="ConsPlusNonformat"/>
        <w:jc w:val="center"/>
        <w:rPr>
          <w:rFonts w:ascii="Times New Roman" w:hAnsi="Times New Roman" w:cs="Times New Roman"/>
        </w:rPr>
      </w:pPr>
    </w:p>
    <w:sectPr w:rsidR="00D9311C" w:rsidRPr="00033D33" w:rsidSect="00474676">
      <w:footerReference w:type="default" r:id="rId8"/>
      <w:pgSz w:w="11906" w:h="16838"/>
      <w:pgMar w:top="962" w:right="709" w:bottom="1134" w:left="1560" w:header="709" w:footer="0"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5D7E86" w14:textId="77777777" w:rsidR="00B507F3" w:rsidRDefault="00B507F3" w:rsidP="00936B5F">
      <w:r>
        <w:separator/>
      </w:r>
    </w:p>
  </w:endnote>
  <w:endnote w:type="continuationSeparator" w:id="0">
    <w:p w14:paraId="6BCDA481" w14:textId="77777777" w:rsidR="00B507F3" w:rsidRDefault="00B507F3" w:rsidP="00936B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0013DB" w14:textId="7B0EA278" w:rsidR="00A65E13" w:rsidRDefault="00A65E13">
    <w:pPr>
      <w:pStyle w:val="a9"/>
      <w:jc w:val="right"/>
    </w:pPr>
  </w:p>
  <w:p w14:paraId="6906A341" w14:textId="77777777" w:rsidR="00A65E13" w:rsidRDefault="00A65E13">
    <w:pPr>
      <w:pStyle w:val="a9"/>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1D1968" w14:textId="77777777" w:rsidR="00B507F3" w:rsidRDefault="00B507F3" w:rsidP="00936B5F">
      <w:r>
        <w:separator/>
      </w:r>
    </w:p>
  </w:footnote>
  <w:footnote w:type="continuationSeparator" w:id="0">
    <w:p w14:paraId="02B10B6A" w14:textId="77777777" w:rsidR="00B507F3" w:rsidRDefault="00B507F3" w:rsidP="00936B5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420C5C"/>
    <w:multiLevelType w:val="hybridMultilevel"/>
    <w:tmpl w:val="39668EF6"/>
    <w:lvl w:ilvl="0" w:tplc="F7449E04">
      <w:start w:val="1"/>
      <w:numFmt w:val="decimal"/>
      <w:lvlText w:val="%1."/>
      <w:lvlJc w:val="left"/>
      <w:pPr>
        <w:ind w:left="1950" w:hanging="1410"/>
      </w:pPr>
      <w:rPr>
        <w:rFonts w:ascii="Times New Roman" w:eastAsia="Times New Roman" w:hAnsi="Times New Roman" w:cs="Times New Roman"/>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 w15:restartNumberingAfterBreak="0">
    <w:nsid w:val="1F00081C"/>
    <w:multiLevelType w:val="hybridMultilevel"/>
    <w:tmpl w:val="EE6E9976"/>
    <w:lvl w:ilvl="0" w:tplc="0419000F">
      <w:start w:val="2"/>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 w15:restartNumberingAfterBreak="0">
    <w:nsid w:val="37986EB7"/>
    <w:multiLevelType w:val="hybridMultilevel"/>
    <w:tmpl w:val="C9B6E172"/>
    <w:lvl w:ilvl="0" w:tplc="7DF0CB1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381112FC"/>
    <w:multiLevelType w:val="multilevel"/>
    <w:tmpl w:val="ED264F84"/>
    <w:lvl w:ilvl="0">
      <w:start w:val="1"/>
      <w:numFmt w:val="decimal"/>
      <w:lvlText w:val="%1."/>
      <w:lvlJc w:val="left"/>
      <w:pPr>
        <w:tabs>
          <w:tab w:val="num" w:pos="143"/>
        </w:tabs>
        <w:ind w:left="786"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384F6D61"/>
    <w:multiLevelType w:val="hybridMultilevel"/>
    <w:tmpl w:val="3AA65A16"/>
    <w:lvl w:ilvl="0" w:tplc="422E4F80">
      <w:start w:val="3"/>
      <w:numFmt w:val="bullet"/>
      <w:lvlText w:val=""/>
      <w:lvlJc w:val="left"/>
      <w:pPr>
        <w:ind w:left="720" w:hanging="360"/>
      </w:pPr>
      <w:rPr>
        <w:rFonts w:ascii="Symbol" w:eastAsiaTheme="minorHAns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62B62279"/>
    <w:multiLevelType w:val="hybridMultilevel"/>
    <w:tmpl w:val="AEB031DE"/>
    <w:lvl w:ilvl="0" w:tplc="A414196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6E7E1416"/>
    <w:multiLevelType w:val="hybridMultilevel"/>
    <w:tmpl w:val="9642CC04"/>
    <w:lvl w:ilvl="0" w:tplc="57E2CC06">
      <w:start w:val="1"/>
      <w:numFmt w:val="decimal"/>
      <w:lvlText w:val="%1."/>
      <w:lvlJc w:val="left"/>
      <w:pPr>
        <w:ind w:left="405" w:hanging="360"/>
      </w:pPr>
      <w:rPr>
        <w:rFonts w:hint="default"/>
      </w:rPr>
    </w:lvl>
    <w:lvl w:ilvl="1" w:tplc="04190019" w:tentative="1">
      <w:start w:val="1"/>
      <w:numFmt w:val="lowerLetter"/>
      <w:lvlText w:val="%2."/>
      <w:lvlJc w:val="left"/>
      <w:pPr>
        <w:ind w:left="1125" w:hanging="360"/>
      </w:pPr>
    </w:lvl>
    <w:lvl w:ilvl="2" w:tplc="0419001B" w:tentative="1">
      <w:start w:val="1"/>
      <w:numFmt w:val="lowerRoman"/>
      <w:lvlText w:val="%3."/>
      <w:lvlJc w:val="right"/>
      <w:pPr>
        <w:ind w:left="1845" w:hanging="180"/>
      </w:pPr>
    </w:lvl>
    <w:lvl w:ilvl="3" w:tplc="0419000F" w:tentative="1">
      <w:start w:val="1"/>
      <w:numFmt w:val="decimal"/>
      <w:lvlText w:val="%4."/>
      <w:lvlJc w:val="left"/>
      <w:pPr>
        <w:ind w:left="2565" w:hanging="360"/>
      </w:pPr>
    </w:lvl>
    <w:lvl w:ilvl="4" w:tplc="04190019" w:tentative="1">
      <w:start w:val="1"/>
      <w:numFmt w:val="lowerLetter"/>
      <w:lvlText w:val="%5."/>
      <w:lvlJc w:val="left"/>
      <w:pPr>
        <w:ind w:left="3285" w:hanging="360"/>
      </w:pPr>
    </w:lvl>
    <w:lvl w:ilvl="5" w:tplc="0419001B" w:tentative="1">
      <w:start w:val="1"/>
      <w:numFmt w:val="lowerRoman"/>
      <w:lvlText w:val="%6."/>
      <w:lvlJc w:val="right"/>
      <w:pPr>
        <w:ind w:left="4005" w:hanging="180"/>
      </w:pPr>
    </w:lvl>
    <w:lvl w:ilvl="6" w:tplc="0419000F" w:tentative="1">
      <w:start w:val="1"/>
      <w:numFmt w:val="decimal"/>
      <w:lvlText w:val="%7."/>
      <w:lvlJc w:val="left"/>
      <w:pPr>
        <w:ind w:left="4725" w:hanging="360"/>
      </w:pPr>
    </w:lvl>
    <w:lvl w:ilvl="7" w:tplc="04190019" w:tentative="1">
      <w:start w:val="1"/>
      <w:numFmt w:val="lowerLetter"/>
      <w:lvlText w:val="%8."/>
      <w:lvlJc w:val="left"/>
      <w:pPr>
        <w:ind w:left="5445" w:hanging="360"/>
      </w:pPr>
    </w:lvl>
    <w:lvl w:ilvl="8" w:tplc="0419001B" w:tentative="1">
      <w:start w:val="1"/>
      <w:numFmt w:val="lowerRoman"/>
      <w:lvlText w:val="%9."/>
      <w:lvlJc w:val="right"/>
      <w:pPr>
        <w:ind w:left="6165" w:hanging="180"/>
      </w:pPr>
    </w:lvl>
  </w:abstractNum>
  <w:abstractNum w:abstractNumId="7" w15:restartNumberingAfterBreak="0">
    <w:nsid w:val="74AF1E5A"/>
    <w:multiLevelType w:val="hybridMultilevel"/>
    <w:tmpl w:val="F17833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1"/>
  </w:num>
  <w:num w:numId="3">
    <w:abstractNumId w:val="0"/>
  </w:num>
  <w:num w:numId="4">
    <w:abstractNumId w:val="2"/>
  </w:num>
  <w:num w:numId="5">
    <w:abstractNumId w:val="5"/>
  </w:num>
  <w:num w:numId="6">
    <w:abstractNumId w:val="6"/>
  </w:num>
  <w:num w:numId="7">
    <w:abstractNumId w:val="4"/>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26AD"/>
    <w:rsid w:val="000000AB"/>
    <w:rsid w:val="000017BA"/>
    <w:rsid w:val="00002888"/>
    <w:rsid w:val="00004F0B"/>
    <w:rsid w:val="00005553"/>
    <w:rsid w:val="00005AC3"/>
    <w:rsid w:val="000064E5"/>
    <w:rsid w:val="000070D1"/>
    <w:rsid w:val="00010BCC"/>
    <w:rsid w:val="00010C69"/>
    <w:rsid w:val="00011D8A"/>
    <w:rsid w:val="000145E6"/>
    <w:rsid w:val="0002227B"/>
    <w:rsid w:val="00022D07"/>
    <w:rsid w:val="00027BD8"/>
    <w:rsid w:val="00027D10"/>
    <w:rsid w:val="00032D72"/>
    <w:rsid w:val="00033912"/>
    <w:rsid w:val="00033D33"/>
    <w:rsid w:val="00034B0F"/>
    <w:rsid w:val="00035B53"/>
    <w:rsid w:val="00040C32"/>
    <w:rsid w:val="00041D9F"/>
    <w:rsid w:val="000432DB"/>
    <w:rsid w:val="000455E7"/>
    <w:rsid w:val="00050911"/>
    <w:rsid w:val="00051A9B"/>
    <w:rsid w:val="00051C6F"/>
    <w:rsid w:val="00052BB8"/>
    <w:rsid w:val="00054D8B"/>
    <w:rsid w:val="00056300"/>
    <w:rsid w:val="00060801"/>
    <w:rsid w:val="000616BE"/>
    <w:rsid w:val="00062E91"/>
    <w:rsid w:val="000632E1"/>
    <w:rsid w:val="000640DB"/>
    <w:rsid w:val="00065EEB"/>
    <w:rsid w:val="00066008"/>
    <w:rsid w:val="00071D1B"/>
    <w:rsid w:val="0007243A"/>
    <w:rsid w:val="00074BE5"/>
    <w:rsid w:val="00074FBE"/>
    <w:rsid w:val="00075363"/>
    <w:rsid w:val="0007783A"/>
    <w:rsid w:val="000901BC"/>
    <w:rsid w:val="00092854"/>
    <w:rsid w:val="000963F7"/>
    <w:rsid w:val="000A0F27"/>
    <w:rsid w:val="000A3745"/>
    <w:rsid w:val="000A4BC7"/>
    <w:rsid w:val="000A5F51"/>
    <w:rsid w:val="000B2126"/>
    <w:rsid w:val="000B69D7"/>
    <w:rsid w:val="000B70F5"/>
    <w:rsid w:val="000B7BEF"/>
    <w:rsid w:val="000C64A4"/>
    <w:rsid w:val="000D23C7"/>
    <w:rsid w:val="000D4AB2"/>
    <w:rsid w:val="000D588F"/>
    <w:rsid w:val="000E1FD6"/>
    <w:rsid w:val="000E2AFB"/>
    <w:rsid w:val="000E48AE"/>
    <w:rsid w:val="000E67FC"/>
    <w:rsid w:val="000F0C9F"/>
    <w:rsid w:val="000F0F58"/>
    <w:rsid w:val="000F33C5"/>
    <w:rsid w:val="000F4DB4"/>
    <w:rsid w:val="000F5160"/>
    <w:rsid w:val="000F5E3E"/>
    <w:rsid w:val="00101400"/>
    <w:rsid w:val="00102BD9"/>
    <w:rsid w:val="00103B08"/>
    <w:rsid w:val="001079EC"/>
    <w:rsid w:val="001128C4"/>
    <w:rsid w:val="00114E90"/>
    <w:rsid w:val="0011606A"/>
    <w:rsid w:val="00120BE6"/>
    <w:rsid w:val="0012173C"/>
    <w:rsid w:val="00122384"/>
    <w:rsid w:val="00127834"/>
    <w:rsid w:val="00131A05"/>
    <w:rsid w:val="0013382E"/>
    <w:rsid w:val="00135CBE"/>
    <w:rsid w:val="0013638C"/>
    <w:rsid w:val="00136982"/>
    <w:rsid w:val="00137F38"/>
    <w:rsid w:val="00143EAF"/>
    <w:rsid w:val="00144A59"/>
    <w:rsid w:val="00144A75"/>
    <w:rsid w:val="001514F3"/>
    <w:rsid w:val="00151858"/>
    <w:rsid w:val="00151C33"/>
    <w:rsid w:val="001534FF"/>
    <w:rsid w:val="00154B22"/>
    <w:rsid w:val="00160328"/>
    <w:rsid w:val="001604D2"/>
    <w:rsid w:val="0016196A"/>
    <w:rsid w:val="00164165"/>
    <w:rsid w:val="00173752"/>
    <w:rsid w:val="00173F81"/>
    <w:rsid w:val="0017536A"/>
    <w:rsid w:val="00176CD4"/>
    <w:rsid w:val="0018033F"/>
    <w:rsid w:val="00181CB3"/>
    <w:rsid w:val="0018202B"/>
    <w:rsid w:val="00182224"/>
    <w:rsid w:val="0018263B"/>
    <w:rsid w:val="00184090"/>
    <w:rsid w:val="001A065D"/>
    <w:rsid w:val="001A3413"/>
    <w:rsid w:val="001A3673"/>
    <w:rsid w:val="001A5B42"/>
    <w:rsid w:val="001A7350"/>
    <w:rsid w:val="001A77F3"/>
    <w:rsid w:val="001A7F09"/>
    <w:rsid w:val="001B0EDD"/>
    <w:rsid w:val="001B1B3A"/>
    <w:rsid w:val="001B3BC6"/>
    <w:rsid w:val="001B4F56"/>
    <w:rsid w:val="001C1C5D"/>
    <w:rsid w:val="001C465B"/>
    <w:rsid w:val="001C4854"/>
    <w:rsid w:val="001C4D51"/>
    <w:rsid w:val="001D0756"/>
    <w:rsid w:val="001D0C82"/>
    <w:rsid w:val="001D4C46"/>
    <w:rsid w:val="001D770F"/>
    <w:rsid w:val="001E00C8"/>
    <w:rsid w:val="001E0B28"/>
    <w:rsid w:val="001E0E9B"/>
    <w:rsid w:val="001E1517"/>
    <w:rsid w:val="001E45E0"/>
    <w:rsid w:val="001E5C29"/>
    <w:rsid w:val="001F0E0C"/>
    <w:rsid w:val="001F1005"/>
    <w:rsid w:val="001F51B5"/>
    <w:rsid w:val="001F749D"/>
    <w:rsid w:val="00204845"/>
    <w:rsid w:val="00205B7B"/>
    <w:rsid w:val="002060D6"/>
    <w:rsid w:val="00207EA4"/>
    <w:rsid w:val="00211D3F"/>
    <w:rsid w:val="0021519C"/>
    <w:rsid w:val="0021577A"/>
    <w:rsid w:val="002208C8"/>
    <w:rsid w:val="00220E6C"/>
    <w:rsid w:val="00222D65"/>
    <w:rsid w:val="00223D78"/>
    <w:rsid w:val="002244FF"/>
    <w:rsid w:val="00225CDD"/>
    <w:rsid w:val="00225EC2"/>
    <w:rsid w:val="0023125F"/>
    <w:rsid w:val="002315E2"/>
    <w:rsid w:val="002330CF"/>
    <w:rsid w:val="0024552D"/>
    <w:rsid w:val="002476BA"/>
    <w:rsid w:val="0025141B"/>
    <w:rsid w:val="002514D4"/>
    <w:rsid w:val="00254067"/>
    <w:rsid w:val="00254557"/>
    <w:rsid w:val="002559AD"/>
    <w:rsid w:val="00256850"/>
    <w:rsid w:val="0026077B"/>
    <w:rsid w:val="00261231"/>
    <w:rsid w:val="00261396"/>
    <w:rsid w:val="002622CD"/>
    <w:rsid w:val="002637DE"/>
    <w:rsid w:val="0026388A"/>
    <w:rsid w:val="0026697E"/>
    <w:rsid w:val="00267365"/>
    <w:rsid w:val="002702D8"/>
    <w:rsid w:val="00273D60"/>
    <w:rsid w:val="00277625"/>
    <w:rsid w:val="002816E2"/>
    <w:rsid w:val="00283AAB"/>
    <w:rsid w:val="00283AC6"/>
    <w:rsid w:val="0029201B"/>
    <w:rsid w:val="00294868"/>
    <w:rsid w:val="00297D00"/>
    <w:rsid w:val="002A0D48"/>
    <w:rsid w:val="002A1670"/>
    <w:rsid w:val="002A3297"/>
    <w:rsid w:val="002B107E"/>
    <w:rsid w:val="002B168A"/>
    <w:rsid w:val="002B1D53"/>
    <w:rsid w:val="002B2D0E"/>
    <w:rsid w:val="002B3996"/>
    <w:rsid w:val="002B59DB"/>
    <w:rsid w:val="002B6367"/>
    <w:rsid w:val="002B7F47"/>
    <w:rsid w:val="002C03D9"/>
    <w:rsid w:val="002C3CD3"/>
    <w:rsid w:val="002C4FDB"/>
    <w:rsid w:val="002C596A"/>
    <w:rsid w:val="002D5FC9"/>
    <w:rsid w:val="002D671E"/>
    <w:rsid w:val="002D6A3D"/>
    <w:rsid w:val="002E0ECF"/>
    <w:rsid w:val="002E1071"/>
    <w:rsid w:val="002E3683"/>
    <w:rsid w:val="002E7BB1"/>
    <w:rsid w:val="002E7C5D"/>
    <w:rsid w:val="002E7E81"/>
    <w:rsid w:val="002F29FE"/>
    <w:rsid w:val="002F4F2C"/>
    <w:rsid w:val="002F5628"/>
    <w:rsid w:val="002F664E"/>
    <w:rsid w:val="00300CED"/>
    <w:rsid w:val="00301CE9"/>
    <w:rsid w:val="00307495"/>
    <w:rsid w:val="00310160"/>
    <w:rsid w:val="00311C2B"/>
    <w:rsid w:val="00313246"/>
    <w:rsid w:val="00313DBC"/>
    <w:rsid w:val="003142F7"/>
    <w:rsid w:val="00314825"/>
    <w:rsid w:val="00314E3F"/>
    <w:rsid w:val="00315345"/>
    <w:rsid w:val="00315E8F"/>
    <w:rsid w:val="00320183"/>
    <w:rsid w:val="00320B59"/>
    <w:rsid w:val="003236DD"/>
    <w:rsid w:val="0032604A"/>
    <w:rsid w:val="00326365"/>
    <w:rsid w:val="003315CE"/>
    <w:rsid w:val="00331834"/>
    <w:rsid w:val="0033263F"/>
    <w:rsid w:val="00332E5A"/>
    <w:rsid w:val="003361A1"/>
    <w:rsid w:val="00336A25"/>
    <w:rsid w:val="00340ACC"/>
    <w:rsid w:val="00340F68"/>
    <w:rsid w:val="003424E0"/>
    <w:rsid w:val="00345F4B"/>
    <w:rsid w:val="00345F89"/>
    <w:rsid w:val="003503A3"/>
    <w:rsid w:val="00351CCF"/>
    <w:rsid w:val="003528A6"/>
    <w:rsid w:val="003532B0"/>
    <w:rsid w:val="00355302"/>
    <w:rsid w:val="00355792"/>
    <w:rsid w:val="00360957"/>
    <w:rsid w:val="0036162B"/>
    <w:rsid w:val="00364F22"/>
    <w:rsid w:val="00365076"/>
    <w:rsid w:val="003655DA"/>
    <w:rsid w:val="0036606C"/>
    <w:rsid w:val="003667F9"/>
    <w:rsid w:val="0037091E"/>
    <w:rsid w:val="00372853"/>
    <w:rsid w:val="00373823"/>
    <w:rsid w:val="00374CE2"/>
    <w:rsid w:val="00374F53"/>
    <w:rsid w:val="00376C97"/>
    <w:rsid w:val="0038366B"/>
    <w:rsid w:val="00384F9F"/>
    <w:rsid w:val="003850C3"/>
    <w:rsid w:val="0038570B"/>
    <w:rsid w:val="00390AF7"/>
    <w:rsid w:val="003940CE"/>
    <w:rsid w:val="003952CD"/>
    <w:rsid w:val="0039615C"/>
    <w:rsid w:val="003A04C4"/>
    <w:rsid w:val="003A1AF8"/>
    <w:rsid w:val="003A5A16"/>
    <w:rsid w:val="003B1866"/>
    <w:rsid w:val="003B4E41"/>
    <w:rsid w:val="003B558B"/>
    <w:rsid w:val="003B597D"/>
    <w:rsid w:val="003B6BC0"/>
    <w:rsid w:val="003C504E"/>
    <w:rsid w:val="003D73B6"/>
    <w:rsid w:val="003D76C8"/>
    <w:rsid w:val="003E2038"/>
    <w:rsid w:val="003E2662"/>
    <w:rsid w:val="003E2BD5"/>
    <w:rsid w:val="003E3D61"/>
    <w:rsid w:val="003E6A9C"/>
    <w:rsid w:val="003F2283"/>
    <w:rsid w:val="003F24F5"/>
    <w:rsid w:val="003F49BD"/>
    <w:rsid w:val="003F6EC2"/>
    <w:rsid w:val="004000C1"/>
    <w:rsid w:val="00402F77"/>
    <w:rsid w:val="00403EEE"/>
    <w:rsid w:val="0040714F"/>
    <w:rsid w:val="004104BC"/>
    <w:rsid w:val="00411BAE"/>
    <w:rsid w:val="004132D3"/>
    <w:rsid w:val="004135E3"/>
    <w:rsid w:val="004153DF"/>
    <w:rsid w:val="00416888"/>
    <w:rsid w:val="00417470"/>
    <w:rsid w:val="00420889"/>
    <w:rsid w:val="00421FA3"/>
    <w:rsid w:val="00422C37"/>
    <w:rsid w:val="004234B7"/>
    <w:rsid w:val="0042578E"/>
    <w:rsid w:val="004268B5"/>
    <w:rsid w:val="00433E9A"/>
    <w:rsid w:val="00434108"/>
    <w:rsid w:val="0044124D"/>
    <w:rsid w:val="00443DF1"/>
    <w:rsid w:val="004446DB"/>
    <w:rsid w:val="00444B12"/>
    <w:rsid w:val="00445DE3"/>
    <w:rsid w:val="00447293"/>
    <w:rsid w:val="004504B2"/>
    <w:rsid w:val="0045163F"/>
    <w:rsid w:val="00452A21"/>
    <w:rsid w:val="00453589"/>
    <w:rsid w:val="004540E3"/>
    <w:rsid w:val="00466154"/>
    <w:rsid w:val="00474676"/>
    <w:rsid w:val="00474CFA"/>
    <w:rsid w:val="00474D72"/>
    <w:rsid w:val="00475840"/>
    <w:rsid w:val="00481C66"/>
    <w:rsid w:val="00482E2B"/>
    <w:rsid w:val="00484918"/>
    <w:rsid w:val="00485FBB"/>
    <w:rsid w:val="004868D4"/>
    <w:rsid w:val="00492BF6"/>
    <w:rsid w:val="0049454B"/>
    <w:rsid w:val="00495C61"/>
    <w:rsid w:val="00496DD2"/>
    <w:rsid w:val="004977B0"/>
    <w:rsid w:val="00497A5E"/>
    <w:rsid w:val="00497D95"/>
    <w:rsid w:val="004A5B8E"/>
    <w:rsid w:val="004A67C0"/>
    <w:rsid w:val="004A79D3"/>
    <w:rsid w:val="004B1783"/>
    <w:rsid w:val="004B38BA"/>
    <w:rsid w:val="004B50B1"/>
    <w:rsid w:val="004B6A74"/>
    <w:rsid w:val="004B6B24"/>
    <w:rsid w:val="004C0497"/>
    <w:rsid w:val="004C1700"/>
    <w:rsid w:val="004C67D0"/>
    <w:rsid w:val="004C7202"/>
    <w:rsid w:val="004D04BA"/>
    <w:rsid w:val="004D475C"/>
    <w:rsid w:val="004D6F23"/>
    <w:rsid w:val="004D7BC1"/>
    <w:rsid w:val="004E241B"/>
    <w:rsid w:val="004E42B4"/>
    <w:rsid w:val="004F12E4"/>
    <w:rsid w:val="004F53DB"/>
    <w:rsid w:val="004F54D7"/>
    <w:rsid w:val="004F75EF"/>
    <w:rsid w:val="00511B78"/>
    <w:rsid w:val="00513CCA"/>
    <w:rsid w:val="0051613A"/>
    <w:rsid w:val="005245C6"/>
    <w:rsid w:val="00532E61"/>
    <w:rsid w:val="00534988"/>
    <w:rsid w:val="00534AA4"/>
    <w:rsid w:val="0053617A"/>
    <w:rsid w:val="005400D2"/>
    <w:rsid w:val="005404A0"/>
    <w:rsid w:val="00542F0A"/>
    <w:rsid w:val="005434B4"/>
    <w:rsid w:val="00543F35"/>
    <w:rsid w:val="00551A17"/>
    <w:rsid w:val="00552437"/>
    <w:rsid w:val="00554CDE"/>
    <w:rsid w:val="0056164F"/>
    <w:rsid w:val="005637BD"/>
    <w:rsid w:val="00563DE2"/>
    <w:rsid w:val="00571853"/>
    <w:rsid w:val="00574BD4"/>
    <w:rsid w:val="00576EA8"/>
    <w:rsid w:val="0057789D"/>
    <w:rsid w:val="0058329F"/>
    <w:rsid w:val="0058454B"/>
    <w:rsid w:val="00584C9D"/>
    <w:rsid w:val="00587E97"/>
    <w:rsid w:val="005944A7"/>
    <w:rsid w:val="00595736"/>
    <w:rsid w:val="005A3079"/>
    <w:rsid w:val="005A6128"/>
    <w:rsid w:val="005A6C87"/>
    <w:rsid w:val="005A7168"/>
    <w:rsid w:val="005B1BDE"/>
    <w:rsid w:val="005B2291"/>
    <w:rsid w:val="005B2C72"/>
    <w:rsid w:val="005B547B"/>
    <w:rsid w:val="005C1176"/>
    <w:rsid w:val="005C190B"/>
    <w:rsid w:val="005C2AD6"/>
    <w:rsid w:val="005C3581"/>
    <w:rsid w:val="005C4715"/>
    <w:rsid w:val="005C580D"/>
    <w:rsid w:val="005C5E1E"/>
    <w:rsid w:val="005C5E23"/>
    <w:rsid w:val="005C6758"/>
    <w:rsid w:val="005D0377"/>
    <w:rsid w:val="005D11A0"/>
    <w:rsid w:val="005D13B9"/>
    <w:rsid w:val="005D5AF6"/>
    <w:rsid w:val="005D61C9"/>
    <w:rsid w:val="005E1F95"/>
    <w:rsid w:val="005E4020"/>
    <w:rsid w:val="005F00C6"/>
    <w:rsid w:val="005F17BE"/>
    <w:rsid w:val="006037D3"/>
    <w:rsid w:val="00604946"/>
    <w:rsid w:val="0060651E"/>
    <w:rsid w:val="00607BAA"/>
    <w:rsid w:val="00607C35"/>
    <w:rsid w:val="006101C8"/>
    <w:rsid w:val="00613B54"/>
    <w:rsid w:val="00614CE5"/>
    <w:rsid w:val="00614F4A"/>
    <w:rsid w:val="0062314D"/>
    <w:rsid w:val="00623685"/>
    <w:rsid w:val="006238CA"/>
    <w:rsid w:val="00623C4D"/>
    <w:rsid w:val="006246DF"/>
    <w:rsid w:val="00624C4E"/>
    <w:rsid w:val="00625085"/>
    <w:rsid w:val="0062592D"/>
    <w:rsid w:val="00626499"/>
    <w:rsid w:val="00627054"/>
    <w:rsid w:val="006322CC"/>
    <w:rsid w:val="00633B3B"/>
    <w:rsid w:val="006350B7"/>
    <w:rsid w:val="00637FF5"/>
    <w:rsid w:val="00642149"/>
    <w:rsid w:val="00642429"/>
    <w:rsid w:val="00642A82"/>
    <w:rsid w:val="0064400E"/>
    <w:rsid w:val="00644261"/>
    <w:rsid w:val="00645636"/>
    <w:rsid w:val="00646370"/>
    <w:rsid w:val="0064714F"/>
    <w:rsid w:val="006518DE"/>
    <w:rsid w:val="00651EF7"/>
    <w:rsid w:val="006563AC"/>
    <w:rsid w:val="006604B9"/>
    <w:rsid w:val="006608A5"/>
    <w:rsid w:val="00665237"/>
    <w:rsid w:val="0066652D"/>
    <w:rsid w:val="0067082A"/>
    <w:rsid w:val="006712CE"/>
    <w:rsid w:val="00673262"/>
    <w:rsid w:val="00674597"/>
    <w:rsid w:val="00677F38"/>
    <w:rsid w:val="00680DF7"/>
    <w:rsid w:val="006816B5"/>
    <w:rsid w:val="0068401F"/>
    <w:rsid w:val="00684B8A"/>
    <w:rsid w:val="00687A3A"/>
    <w:rsid w:val="006926AD"/>
    <w:rsid w:val="00694C44"/>
    <w:rsid w:val="00694FBD"/>
    <w:rsid w:val="00696C3C"/>
    <w:rsid w:val="006A1945"/>
    <w:rsid w:val="006A2CD6"/>
    <w:rsid w:val="006A4519"/>
    <w:rsid w:val="006A64B3"/>
    <w:rsid w:val="006A6B1A"/>
    <w:rsid w:val="006A795A"/>
    <w:rsid w:val="006B099A"/>
    <w:rsid w:val="006B269F"/>
    <w:rsid w:val="006B5825"/>
    <w:rsid w:val="006B7684"/>
    <w:rsid w:val="006B7B45"/>
    <w:rsid w:val="006C0568"/>
    <w:rsid w:val="006C1A9C"/>
    <w:rsid w:val="006C3464"/>
    <w:rsid w:val="006D09AD"/>
    <w:rsid w:val="006D221F"/>
    <w:rsid w:val="006D3BA2"/>
    <w:rsid w:val="006D530E"/>
    <w:rsid w:val="006D55A8"/>
    <w:rsid w:val="006D5D5E"/>
    <w:rsid w:val="006D735B"/>
    <w:rsid w:val="006E2DED"/>
    <w:rsid w:val="006E2E52"/>
    <w:rsid w:val="006E7754"/>
    <w:rsid w:val="006E77A1"/>
    <w:rsid w:val="006E79D1"/>
    <w:rsid w:val="006F1788"/>
    <w:rsid w:val="006F1B2D"/>
    <w:rsid w:val="006F1B32"/>
    <w:rsid w:val="006F5F35"/>
    <w:rsid w:val="006F6499"/>
    <w:rsid w:val="006F6FBE"/>
    <w:rsid w:val="00700364"/>
    <w:rsid w:val="00702B33"/>
    <w:rsid w:val="00702E07"/>
    <w:rsid w:val="0070570D"/>
    <w:rsid w:val="0070675D"/>
    <w:rsid w:val="0071402A"/>
    <w:rsid w:val="0071511B"/>
    <w:rsid w:val="0071548C"/>
    <w:rsid w:val="007156A0"/>
    <w:rsid w:val="007163D9"/>
    <w:rsid w:val="00717564"/>
    <w:rsid w:val="00721671"/>
    <w:rsid w:val="007220EC"/>
    <w:rsid w:val="00723473"/>
    <w:rsid w:val="00724008"/>
    <w:rsid w:val="007258A0"/>
    <w:rsid w:val="00725D37"/>
    <w:rsid w:val="0072682A"/>
    <w:rsid w:val="00726ED0"/>
    <w:rsid w:val="00727D01"/>
    <w:rsid w:val="00730461"/>
    <w:rsid w:val="00731DB7"/>
    <w:rsid w:val="00733DEF"/>
    <w:rsid w:val="00734143"/>
    <w:rsid w:val="00737141"/>
    <w:rsid w:val="00737551"/>
    <w:rsid w:val="007376A7"/>
    <w:rsid w:val="0074038D"/>
    <w:rsid w:val="00744A9B"/>
    <w:rsid w:val="00752BC6"/>
    <w:rsid w:val="007535EE"/>
    <w:rsid w:val="007539ED"/>
    <w:rsid w:val="007560C5"/>
    <w:rsid w:val="00762377"/>
    <w:rsid w:val="0076269C"/>
    <w:rsid w:val="0076446D"/>
    <w:rsid w:val="00764761"/>
    <w:rsid w:val="00764B82"/>
    <w:rsid w:val="00767631"/>
    <w:rsid w:val="0077068B"/>
    <w:rsid w:val="007714C7"/>
    <w:rsid w:val="00771525"/>
    <w:rsid w:val="00771700"/>
    <w:rsid w:val="00773FAB"/>
    <w:rsid w:val="00775F49"/>
    <w:rsid w:val="00781794"/>
    <w:rsid w:val="00781C37"/>
    <w:rsid w:val="00781D6F"/>
    <w:rsid w:val="00782C0F"/>
    <w:rsid w:val="0078616A"/>
    <w:rsid w:val="007919D2"/>
    <w:rsid w:val="007923E1"/>
    <w:rsid w:val="00795C74"/>
    <w:rsid w:val="007A00FE"/>
    <w:rsid w:val="007A0B4A"/>
    <w:rsid w:val="007A1105"/>
    <w:rsid w:val="007A3236"/>
    <w:rsid w:val="007A434F"/>
    <w:rsid w:val="007B037C"/>
    <w:rsid w:val="007B0BA8"/>
    <w:rsid w:val="007B3DD6"/>
    <w:rsid w:val="007B59DE"/>
    <w:rsid w:val="007B77D9"/>
    <w:rsid w:val="007C1BEE"/>
    <w:rsid w:val="007C30D8"/>
    <w:rsid w:val="007C3D06"/>
    <w:rsid w:val="007C5917"/>
    <w:rsid w:val="007C7ABE"/>
    <w:rsid w:val="007D34B8"/>
    <w:rsid w:val="007D36B7"/>
    <w:rsid w:val="007E11C8"/>
    <w:rsid w:val="007E11EF"/>
    <w:rsid w:val="007F19FB"/>
    <w:rsid w:val="007F2811"/>
    <w:rsid w:val="007F2D7C"/>
    <w:rsid w:val="007F31D0"/>
    <w:rsid w:val="00804887"/>
    <w:rsid w:val="00806ABA"/>
    <w:rsid w:val="008076E0"/>
    <w:rsid w:val="00811EAB"/>
    <w:rsid w:val="00813B6C"/>
    <w:rsid w:val="00816213"/>
    <w:rsid w:val="00816B22"/>
    <w:rsid w:val="00824F3F"/>
    <w:rsid w:val="008255EF"/>
    <w:rsid w:val="008267BD"/>
    <w:rsid w:val="00827809"/>
    <w:rsid w:val="00831637"/>
    <w:rsid w:val="00831DA6"/>
    <w:rsid w:val="00837476"/>
    <w:rsid w:val="0084146A"/>
    <w:rsid w:val="0084472B"/>
    <w:rsid w:val="00846CBE"/>
    <w:rsid w:val="0085200D"/>
    <w:rsid w:val="00852448"/>
    <w:rsid w:val="0085637C"/>
    <w:rsid w:val="00857164"/>
    <w:rsid w:val="0085741E"/>
    <w:rsid w:val="00863F77"/>
    <w:rsid w:val="00865643"/>
    <w:rsid w:val="00865958"/>
    <w:rsid w:val="0086664F"/>
    <w:rsid w:val="00866BC2"/>
    <w:rsid w:val="00867D1C"/>
    <w:rsid w:val="008728A1"/>
    <w:rsid w:val="00873C8E"/>
    <w:rsid w:val="008765EE"/>
    <w:rsid w:val="008800ED"/>
    <w:rsid w:val="0088161D"/>
    <w:rsid w:val="00883B84"/>
    <w:rsid w:val="00884B93"/>
    <w:rsid w:val="00887D68"/>
    <w:rsid w:val="008905B1"/>
    <w:rsid w:val="0089431F"/>
    <w:rsid w:val="0089591F"/>
    <w:rsid w:val="008979C5"/>
    <w:rsid w:val="008A047F"/>
    <w:rsid w:val="008A0837"/>
    <w:rsid w:val="008A1658"/>
    <w:rsid w:val="008A3803"/>
    <w:rsid w:val="008A418E"/>
    <w:rsid w:val="008A4A55"/>
    <w:rsid w:val="008A6900"/>
    <w:rsid w:val="008B251C"/>
    <w:rsid w:val="008B2F8B"/>
    <w:rsid w:val="008B3E8D"/>
    <w:rsid w:val="008B6B19"/>
    <w:rsid w:val="008C077D"/>
    <w:rsid w:val="008C13B9"/>
    <w:rsid w:val="008C15CF"/>
    <w:rsid w:val="008C19E9"/>
    <w:rsid w:val="008C4373"/>
    <w:rsid w:val="008C563B"/>
    <w:rsid w:val="008D0B97"/>
    <w:rsid w:val="008D0E66"/>
    <w:rsid w:val="008D2120"/>
    <w:rsid w:val="008D27B1"/>
    <w:rsid w:val="008D328B"/>
    <w:rsid w:val="008D4407"/>
    <w:rsid w:val="008E0D22"/>
    <w:rsid w:val="008E36C2"/>
    <w:rsid w:val="008E3C9E"/>
    <w:rsid w:val="008E6D22"/>
    <w:rsid w:val="008F169A"/>
    <w:rsid w:val="008F256B"/>
    <w:rsid w:val="008F5336"/>
    <w:rsid w:val="008F6897"/>
    <w:rsid w:val="00900934"/>
    <w:rsid w:val="00900DEC"/>
    <w:rsid w:val="00906419"/>
    <w:rsid w:val="00906BDD"/>
    <w:rsid w:val="009106C1"/>
    <w:rsid w:val="00910DDA"/>
    <w:rsid w:val="0091292D"/>
    <w:rsid w:val="00915B4A"/>
    <w:rsid w:val="009175FE"/>
    <w:rsid w:val="00917C8B"/>
    <w:rsid w:val="00923BFE"/>
    <w:rsid w:val="00923C1F"/>
    <w:rsid w:val="00925EF9"/>
    <w:rsid w:val="009262B9"/>
    <w:rsid w:val="0092646C"/>
    <w:rsid w:val="0093234A"/>
    <w:rsid w:val="009363E0"/>
    <w:rsid w:val="00936B5F"/>
    <w:rsid w:val="00940B8B"/>
    <w:rsid w:val="0094174C"/>
    <w:rsid w:val="00942106"/>
    <w:rsid w:val="0094443A"/>
    <w:rsid w:val="00953127"/>
    <w:rsid w:val="009532C5"/>
    <w:rsid w:val="0095684E"/>
    <w:rsid w:val="009662B1"/>
    <w:rsid w:val="009664F2"/>
    <w:rsid w:val="00970AC0"/>
    <w:rsid w:val="0097442F"/>
    <w:rsid w:val="00974F4E"/>
    <w:rsid w:val="009767DD"/>
    <w:rsid w:val="009777A1"/>
    <w:rsid w:val="00980211"/>
    <w:rsid w:val="0098323D"/>
    <w:rsid w:val="009848E6"/>
    <w:rsid w:val="00990FC9"/>
    <w:rsid w:val="00991C5A"/>
    <w:rsid w:val="009933D6"/>
    <w:rsid w:val="00993E3E"/>
    <w:rsid w:val="009B1DD9"/>
    <w:rsid w:val="009B7055"/>
    <w:rsid w:val="009C21DB"/>
    <w:rsid w:val="009C4517"/>
    <w:rsid w:val="009C6E0F"/>
    <w:rsid w:val="009C7F41"/>
    <w:rsid w:val="009D083A"/>
    <w:rsid w:val="009D2199"/>
    <w:rsid w:val="009D2ADD"/>
    <w:rsid w:val="009D4135"/>
    <w:rsid w:val="009D5AD6"/>
    <w:rsid w:val="009E1CFF"/>
    <w:rsid w:val="009E242C"/>
    <w:rsid w:val="009E6535"/>
    <w:rsid w:val="009F01F7"/>
    <w:rsid w:val="009F19AE"/>
    <w:rsid w:val="009F532C"/>
    <w:rsid w:val="009F5E1E"/>
    <w:rsid w:val="009F6928"/>
    <w:rsid w:val="00A011CA"/>
    <w:rsid w:val="00A02774"/>
    <w:rsid w:val="00A02FF1"/>
    <w:rsid w:val="00A1398A"/>
    <w:rsid w:val="00A14D22"/>
    <w:rsid w:val="00A15E6A"/>
    <w:rsid w:val="00A214BC"/>
    <w:rsid w:val="00A218CC"/>
    <w:rsid w:val="00A261D7"/>
    <w:rsid w:val="00A3176B"/>
    <w:rsid w:val="00A358AC"/>
    <w:rsid w:val="00A365DB"/>
    <w:rsid w:val="00A37AA4"/>
    <w:rsid w:val="00A401DB"/>
    <w:rsid w:val="00A4157B"/>
    <w:rsid w:val="00A4304D"/>
    <w:rsid w:val="00A4380F"/>
    <w:rsid w:val="00A44DEB"/>
    <w:rsid w:val="00A502A0"/>
    <w:rsid w:val="00A505C9"/>
    <w:rsid w:val="00A51859"/>
    <w:rsid w:val="00A52720"/>
    <w:rsid w:val="00A52767"/>
    <w:rsid w:val="00A52CEE"/>
    <w:rsid w:val="00A531A6"/>
    <w:rsid w:val="00A533DA"/>
    <w:rsid w:val="00A53BF1"/>
    <w:rsid w:val="00A53DDD"/>
    <w:rsid w:val="00A55B83"/>
    <w:rsid w:val="00A649A0"/>
    <w:rsid w:val="00A65012"/>
    <w:rsid w:val="00A65E13"/>
    <w:rsid w:val="00A67724"/>
    <w:rsid w:val="00A70D8E"/>
    <w:rsid w:val="00A710D9"/>
    <w:rsid w:val="00A713B4"/>
    <w:rsid w:val="00A74876"/>
    <w:rsid w:val="00A756BE"/>
    <w:rsid w:val="00A8035E"/>
    <w:rsid w:val="00A8053D"/>
    <w:rsid w:val="00A81DC6"/>
    <w:rsid w:val="00A82D44"/>
    <w:rsid w:val="00A84039"/>
    <w:rsid w:val="00A91A1A"/>
    <w:rsid w:val="00A91FB8"/>
    <w:rsid w:val="00A92CB6"/>
    <w:rsid w:val="00A93021"/>
    <w:rsid w:val="00A93FCC"/>
    <w:rsid w:val="00A957AD"/>
    <w:rsid w:val="00A9583E"/>
    <w:rsid w:val="00A96214"/>
    <w:rsid w:val="00A96235"/>
    <w:rsid w:val="00A96DBD"/>
    <w:rsid w:val="00AA0E5E"/>
    <w:rsid w:val="00AA21C4"/>
    <w:rsid w:val="00AA21F2"/>
    <w:rsid w:val="00AB0818"/>
    <w:rsid w:val="00AB13D0"/>
    <w:rsid w:val="00AB4410"/>
    <w:rsid w:val="00AB6DE5"/>
    <w:rsid w:val="00AB708C"/>
    <w:rsid w:val="00AB70A2"/>
    <w:rsid w:val="00AB7D29"/>
    <w:rsid w:val="00AC06C5"/>
    <w:rsid w:val="00AC0731"/>
    <w:rsid w:val="00AC2090"/>
    <w:rsid w:val="00AC26C4"/>
    <w:rsid w:val="00AC2804"/>
    <w:rsid w:val="00AC2D75"/>
    <w:rsid w:val="00AC3F09"/>
    <w:rsid w:val="00AC43C3"/>
    <w:rsid w:val="00AC488C"/>
    <w:rsid w:val="00AC5D0B"/>
    <w:rsid w:val="00AC7332"/>
    <w:rsid w:val="00AC7916"/>
    <w:rsid w:val="00AD2648"/>
    <w:rsid w:val="00AD2EB4"/>
    <w:rsid w:val="00AD4CD2"/>
    <w:rsid w:val="00AE2D19"/>
    <w:rsid w:val="00AE308C"/>
    <w:rsid w:val="00AE5547"/>
    <w:rsid w:val="00AF1561"/>
    <w:rsid w:val="00AF1829"/>
    <w:rsid w:val="00AF34B9"/>
    <w:rsid w:val="00AF5236"/>
    <w:rsid w:val="00AF5E95"/>
    <w:rsid w:val="00AF6247"/>
    <w:rsid w:val="00B0113D"/>
    <w:rsid w:val="00B01BED"/>
    <w:rsid w:val="00B02C8E"/>
    <w:rsid w:val="00B0675C"/>
    <w:rsid w:val="00B108AD"/>
    <w:rsid w:val="00B141F5"/>
    <w:rsid w:val="00B15B8D"/>
    <w:rsid w:val="00B2424E"/>
    <w:rsid w:val="00B27711"/>
    <w:rsid w:val="00B306E2"/>
    <w:rsid w:val="00B3097F"/>
    <w:rsid w:val="00B317CF"/>
    <w:rsid w:val="00B32A65"/>
    <w:rsid w:val="00B32AD2"/>
    <w:rsid w:val="00B34A70"/>
    <w:rsid w:val="00B35123"/>
    <w:rsid w:val="00B35823"/>
    <w:rsid w:val="00B46D81"/>
    <w:rsid w:val="00B47719"/>
    <w:rsid w:val="00B47EAB"/>
    <w:rsid w:val="00B50370"/>
    <w:rsid w:val="00B50571"/>
    <w:rsid w:val="00B507F3"/>
    <w:rsid w:val="00B50F77"/>
    <w:rsid w:val="00B51C73"/>
    <w:rsid w:val="00B53935"/>
    <w:rsid w:val="00B5460B"/>
    <w:rsid w:val="00B55116"/>
    <w:rsid w:val="00B5628F"/>
    <w:rsid w:val="00B576FC"/>
    <w:rsid w:val="00B65687"/>
    <w:rsid w:val="00B65724"/>
    <w:rsid w:val="00B70F31"/>
    <w:rsid w:val="00B72369"/>
    <w:rsid w:val="00B7292A"/>
    <w:rsid w:val="00B75BC6"/>
    <w:rsid w:val="00B768AA"/>
    <w:rsid w:val="00B80DB8"/>
    <w:rsid w:val="00B819AF"/>
    <w:rsid w:val="00B843DC"/>
    <w:rsid w:val="00B84ECE"/>
    <w:rsid w:val="00B86B5B"/>
    <w:rsid w:val="00B87893"/>
    <w:rsid w:val="00B92F16"/>
    <w:rsid w:val="00B94981"/>
    <w:rsid w:val="00B9638C"/>
    <w:rsid w:val="00B96CFB"/>
    <w:rsid w:val="00B97AFC"/>
    <w:rsid w:val="00BA0F0C"/>
    <w:rsid w:val="00BA4DEF"/>
    <w:rsid w:val="00BA61EF"/>
    <w:rsid w:val="00BB0DD9"/>
    <w:rsid w:val="00BB33CC"/>
    <w:rsid w:val="00BB3472"/>
    <w:rsid w:val="00BB565B"/>
    <w:rsid w:val="00BB587B"/>
    <w:rsid w:val="00BB7D18"/>
    <w:rsid w:val="00BC08EC"/>
    <w:rsid w:val="00BC1900"/>
    <w:rsid w:val="00BC2F4F"/>
    <w:rsid w:val="00BC4F54"/>
    <w:rsid w:val="00BC78ED"/>
    <w:rsid w:val="00BD022D"/>
    <w:rsid w:val="00BD2878"/>
    <w:rsid w:val="00BD43D6"/>
    <w:rsid w:val="00BD6FA7"/>
    <w:rsid w:val="00BE060E"/>
    <w:rsid w:val="00BE1AB1"/>
    <w:rsid w:val="00BE1BDE"/>
    <w:rsid w:val="00BE754A"/>
    <w:rsid w:val="00BF1413"/>
    <w:rsid w:val="00BF398A"/>
    <w:rsid w:val="00BF6221"/>
    <w:rsid w:val="00BF72F4"/>
    <w:rsid w:val="00C012B0"/>
    <w:rsid w:val="00C015A9"/>
    <w:rsid w:val="00C02236"/>
    <w:rsid w:val="00C0223F"/>
    <w:rsid w:val="00C0325E"/>
    <w:rsid w:val="00C033DE"/>
    <w:rsid w:val="00C05DAA"/>
    <w:rsid w:val="00C05E64"/>
    <w:rsid w:val="00C06061"/>
    <w:rsid w:val="00C06E35"/>
    <w:rsid w:val="00C11F91"/>
    <w:rsid w:val="00C14FD3"/>
    <w:rsid w:val="00C16B05"/>
    <w:rsid w:val="00C174A4"/>
    <w:rsid w:val="00C17F11"/>
    <w:rsid w:val="00C20309"/>
    <w:rsid w:val="00C232A3"/>
    <w:rsid w:val="00C3115C"/>
    <w:rsid w:val="00C318AB"/>
    <w:rsid w:val="00C31B62"/>
    <w:rsid w:val="00C31DF5"/>
    <w:rsid w:val="00C379F4"/>
    <w:rsid w:val="00C42F3C"/>
    <w:rsid w:val="00C42F53"/>
    <w:rsid w:val="00C45C96"/>
    <w:rsid w:val="00C469A7"/>
    <w:rsid w:val="00C50960"/>
    <w:rsid w:val="00C50DA9"/>
    <w:rsid w:val="00C532CD"/>
    <w:rsid w:val="00C54111"/>
    <w:rsid w:val="00C544AE"/>
    <w:rsid w:val="00C567F4"/>
    <w:rsid w:val="00C56C7E"/>
    <w:rsid w:val="00C61212"/>
    <w:rsid w:val="00C6237E"/>
    <w:rsid w:val="00C638FB"/>
    <w:rsid w:val="00C65B52"/>
    <w:rsid w:val="00C6706F"/>
    <w:rsid w:val="00C67ECA"/>
    <w:rsid w:val="00C70E0B"/>
    <w:rsid w:val="00C71C51"/>
    <w:rsid w:val="00C722B1"/>
    <w:rsid w:val="00C73BE6"/>
    <w:rsid w:val="00C745EC"/>
    <w:rsid w:val="00C81134"/>
    <w:rsid w:val="00C8140B"/>
    <w:rsid w:val="00C82999"/>
    <w:rsid w:val="00C835AE"/>
    <w:rsid w:val="00C86761"/>
    <w:rsid w:val="00C9186F"/>
    <w:rsid w:val="00C92703"/>
    <w:rsid w:val="00C93CBB"/>
    <w:rsid w:val="00C94872"/>
    <w:rsid w:val="00C94BC4"/>
    <w:rsid w:val="00C95001"/>
    <w:rsid w:val="00C966BB"/>
    <w:rsid w:val="00C96957"/>
    <w:rsid w:val="00C97DA1"/>
    <w:rsid w:val="00CA09AB"/>
    <w:rsid w:val="00CA238F"/>
    <w:rsid w:val="00CA43E6"/>
    <w:rsid w:val="00CA6160"/>
    <w:rsid w:val="00CA6436"/>
    <w:rsid w:val="00CB1626"/>
    <w:rsid w:val="00CB2D97"/>
    <w:rsid w:val="00CB3293"/>
    <w:rsid w:val="00CB3467"/>
    <w:rsid w:val="00CB5DD7"/>
    <w:rsid w:val="00CB75B0"/>
    <w:rsid w:val="00CB7AA6"/>
    <w:rsid w:val="00CC0EF7"/>
    <w:rsid w:val="00CC1814"/>
    <w:rsid w:val="00CC26AD"/>
    <w:rsid w:val="00CC337C"/>
    <w:rsid w:val="00CC7D9D"/>
    <w:rsid w:val="00CD20EC"/>
    <w:rsid w:val="00CD3287"/>
    <w:rsid w:val="00CD6F2B"/>
    <w:rsid w:val="00CE235B"/>
    <w:rsid w:val="00CE3120"/>
    <w:rsid w:val="00CE3142"/>
    <w:rsid w:val="00CE6E02"/>
    <w:rsid w:val="00CF0DA1"/>
    <w:rsid w:val="00CF0E6D"/>
    <w:rsid w:val="00CF1406"/>
    <w:rsid w:val="00CF1FA2"/>
    <w:rsid w:val="00CF4047"/>
    <w:rsid w:val="00CF4900"/>
    <w:rsid w:val="00CF5BC0"/>
    <w:rsid w:val="00CF5F87"/>
    <w:rsid w:val="00CF7789"/>
    <w:rsid w:val="00CF78C8"/>
    <w:rsid w:val="00D00B29"/>
    <w:rsid w:val="00D01B01"/>
    <w:rsid w:val="00D06BD7"/>
    <w:rsid w:val="00D07F5B"/>
    <w:rsid w:val="00D12806"/>
    <w:rsid w:val="00D14381"/>
    <w:rsid w:val="00D15438"/>
    <w:rsid w:val="00D158C3"/>
    <w:rsid w:val="00D15BF2"/>
    <w:rsid w:val="00D16736"/>
    <w:rsid w:val="00D16835"/>
    <w:rsid w:val="00D2141D"/>
    <w:rsid w:val="00D215E7"/>
    <w:rsid w:val="00D2165E"/>
    <w:rsid w:val="00D22281"/>
    <w:rsid w:val="00D25013"/>
    <w:rsid w:val="00D25CFC"/>
    <w:rsid w:val="00D25DEA"/>
    <w:rsid w:val="00D27185"/>
    <w:rsid w:val="00D27C0D"/>
    <w:rsid w:val="00D30183"/>
    <w:rsid w:val="00D309AC"/>
    <w:rsid w:val="00D30B31"/>
    <w:rsid w:val="00D31FEC"/>
    <w:rsid w:val="00D354A9"/>
    <w:rsid w:val="00D4004E"/>
    <w:rsid w:val="00D43BF4"/>
    <w:rsid w:val="00D43C69"/>
    <w:rsid w:val="00D4583C"/>
    <w:rsid w:val="00D46BCE"/>
    <w:rsid w:val="00D46D26"/>
    <w:rsid w:val="00D47172"/>
    <w:rsid w:val="00D4733F"/>
    <w:rsid w:val="00D51EA7"/>
    <w:rsid w:val="00D541FD"/>
    <w:rsid w:val="00D54219"/>
    <w:rsid w:val="00D56582"/>
    <w:rsid w:val="00D568EA"/>
    <w:rsid w:val="00D5726E"/>
    <w:rsid w:val="00D67861"/>
    <w:rsid w:val="00D71472"/>
    <w:rsid w:val="00D72F75"/>
    <w:rsid w:val="00D75C3F"/>
    <w:rsid w:val="00D80A83"/>
    <w:rsid w:val="00D81394"/>
    <w:rsid w:val="00D83F7A"/>
    <w:rsid w:val="00D848BB"/>
    <w:rsid w:val="00D85C1A"/>
    <w:rsid w:val="00D85E5B"/>
    <w:rsid w:val="00D9311C"/>
    <w:rsid w:val="00D932CA"/>
    <w:rsid w:val="00D957C0"/>
    <w:rsid w:val="00DA2043"/>
    <w:rsid w:val="00DA38AB"/>
    <w:rsid w:val="00DA47B1"/>
    <w:rsid w:val="00DA7507"/>
    <w:rsid w:val="00DB2CAB"/>
    <w:rsid w:val="00DB451F"/>
    <w:rsid w:val="00DB4A5D"/>
    <w:rsid w:val="00DB7B00"/>
    <w:rsid w:val="00DC19AD"/>
    <w:rsid w:val="00DC35D6"/>
    <w:rsid w:val="00DC5B84"/>
    <w:rsid w:val="00DD0A2A"/>
    <w:rsid w:val="00DD1F5F"/>
    <w:rsid w:val="00DD24B4"/>
    <w:rsid w:val="00DD36D6"/>
    <w:rsid w:val="00DD44D6"/>
    <w:rsid w:val="00DD662E"/>
    <w:rsid w:val="00DE1FBF"/>
    <w:rsid w:val="00DE2BA7"/>
    <w:rsid w:val="00DF3B40"/>
    <w:rsid w:val="00E0023F"/>
    <w:rsid w:val="00E00955"/>
    <w:rsid w:val="00E00975"/>
    <w:rsid w:val="00E01548"/>
    <w:rsid w:val="00E05032"/>
    <w:rsid w:val="00E05C19"/>
    <w:rsid w:val="00E07436"/>
    <w:rsid w:val="00E0768D"/>
    <w:rsid w:val="00E10E4B"/>
    <w:rsid w:val="00E12D59"/>
    <w:rsid w:val="00E12F7F"/>
    <w:rsid w:val="00E171F2"/>
    <w:rsid w:val="00E17C44"/>
    <w:rsid w:val="00E31B66"/>
    <w:rsid w:val="00E42A8E"/>
    <w:rsid w:val="00E43FA7"/>
    <w:rsid w:val="00E4432C"/>
    <w:rsid w:val="00E50251"/>
    <w:rsid w:val="00E52D17"/>
    <w:rsid w:val="00E56D41"/>
    <w:rsid w:val="00E602C7"/>
    <w:rsid w:val="00E61DD7"/>
    <w:rsid w:val="00E624FE"/>
    <w:rsid w:val="00E63527"/>
    <w:rsid w:val="00E648E1"/>
    <w:rsid w:val="00E64EF0"/>
    <w:rsid w:val="00E661D7"/>
    <w:rsid w:val="00E67ECB"/>
    <w:rsid w:val="00E74C9C"/>
    <w:rsid w:val="00E8141F"/>
    <w:rsid w:val="00E8148F"/>
    <w:rsid w:val="00E93719"/>
    <w:rsid w:val="00E95113"/>
    <w:rsid w:val="00E96066"/>
    <w:rsid w:val="00EA06DC"/>
    <w:rsid w:val="00EA1B76"/>
    <w:rsid w:val="00EA6BDC"/>
    <w:rsid w:val="00EA7487"/>
    <w:rsid w:val="00EB0041"/>
    <w:rsid w:val="00EB0594"/>
    <w:rsid w:val="00EB38E8"/>
    <w:rsid w:val="00EB3EA0"/>
    <w:rsid w:val="00EB438D"/>
    <w:rsid w:val="00EB49F1"/>
    <w:rsid w:val="00EC17FE"/>
    <w:rsid w:val="00EC1F4C"/>
    <w:rsid w:val="00EC30CD"/>
    <w:rsid w:val="00EC5E03"/>
    <w:rsid w:val="00EC7582"/>
    <w:rsid w:val="00EC783D"/>
    <w:rsid w:val="00ED2033"/>
    <w:rsid w:val="00ED31AC"/>
    <w:rsid w:val="00ED7D84"/>
    <w:rsid w:val="00EE0015"/>
    <w:rsid w:val="00EE2BF3"/>
    <w:rsid w:val="00EE2E82"/>
    <w:rsid w:val="00EE3D81"/>
    <w:rsid w:val="00EE4269"/>
    <w:rsid w:val="00EE5A8F"/>
    <w:rsid w:val="00EE5D68"/>
    <w:rsid w:val="00EF7466"/>
    <w:rsid w:val="00F02D2D"/>
    <w:rsid w:val="00F02EBA"/>
    <w:rsid w:val="00F0382A"/>
    <w:rsid w:val="00F03837"/>
    <w:rsid w:val="00F03AB1"/>
    <w:rsid w:val="00F06042"/>
    <w:rsid w:val="00F11FD7"/>
    <w:rsid w:val="00F1529A"/>
    <w:rsid w:val="00F17CAD"/>
    <w:rsid w:val="00F200B4"/>
    <w:rsid w:val="00F20A6F"/>
    <w:rsid w:val="00F20D7D"/>
    <w:rsid w:val="00F2132D"/>
    <w:rsid w:val="00F24356"/>
    <w:rsid w:val="00F248D8"/>
    <w:rsid w:val="00F25786"/>
    <w:rsid w:val="00F26981"/>
    <w:rsid w:val="00F305DF"/>
    <w:rsid w:val="00F3072C"/>
    <w:rsid w:val="00F31728"/>
    <w:rsid w:val="00F3385E"/>
    <w:rsid w:val="00F34E4D"/>
    <w:rsid w:val="00F351A0"/>
    <w:rsid w:val="00F37EEB"/>
    <w:rsid w:val="00F4074A"/>
    <w:rsid w:val="00F42622"/>
    <w:rsid w:val="00F43681"/>
    <w:rsid w:val="00F44B07"/>
    <w:rsid w:val="00F44F70"/>
    <w:rsid w:val="00F45023"/>
    <w:rsid w:val="00F4514F"/>
    <w:rsid w:val="00F53B9F"/>
    <w:rsid w:val="00F552BD"/>
    <w:rsid w:val="00F56D6F"/>
    <w:rsid w:val="00F60C58"/>
    <w:rsid w:val="00F6235E"/>
    <w:rsid w:val="00F62CC9"/>
    <w:rsid w:val="00F65440"/>
    <w:rsid w:val="00F65C39"/>
    <w:rsid w:val="00F65FF8"/>
    <w:rsid w:val="00F736C5"/>
    <w:rsid w:val="00F73F51"/>
    <w:rsid w:val="00F7405C"/>
    <w:rsid w:val="00F74FA3"/>
    <w:rsid w:val="00F77BD2"/>
    <w:rsid w:val="00F77D8D"/>
    <w:rsid w:val="00F8090F"/>
    <w:rsid w:val="00F8178B"/>
    <w:rsid w:val="00F82004"/>
    <w:rsid w:val="00F82AB7"/>
    <w:rsid w:val="00F8503E"/>
    <w:rsid w:val="00F86DA9"/>
    <w:rsid w:val="00F93426"/>
    <w:rsid w:val="00F941AC"/>
    <w:rsid w:val="00F9434C"/>
    <w:rsid w:val="00FA1BD4"/>
    <w:rsid w:val="00FA2184"/>
    <w:rsid w:val="00FA301C"/>
    <w:rsid w:val="00FA34CB"/>
    <w:rsid w:val="00FA408C"/>
    <w:rsid w:val="00FA502A"/>
    <w:rsid w:val="00FA76D9"/>
    <w:rsid w:val="00FB0B43"/>
    <w:rsid w:val="00FB267D"/>
    <w:rsid w:val="00FB27BB"/>
    <w:rsid w:val="00FB2EF9"/>
    <w:rsid w:val="00FB4CC4"/>
    <w:rsid w:val="00FB6A19"/>
    <w:rsid w:val="00FB7CE5"/>
    <w:rsid w:val="00FC00E5"/>
    <w:rsid w:val="00FC506C"/>
    <w:rsid w:val="00FC68B0"/>
    <w:rsid w:val="00FD2AB2"/>
    <w:rsid w:val="00FD46DC"/>
    <w:rsid w:val="00FD5FE3"/>
    <w:rsid w:val="00FD725D"/>
    <w:rsid w:val="00FD77C8"/>
    <w:rsid w:val="00FE027B"/>
    <w:rsid w:val="00FE3AF5"/>
    <w:rsid w:val="00FE43DF"/>
    <w:rsid w:val="00FE7AC6"/>
    <w:rsid w:val="00FF0311"/>
    <w:rsid w:val="00FF0C4B"/>
    <w:rsid w:val="00FF235E"/>
    <w:rsid w:val="00FF3C29"/>
    <w:rsid w:val="00FF4AC1"/>
    <w:rsid w:val="00FF571E"/>
    <w:rsid w:val="00FF63AD"/>
    <w:rsid w:val="00FF78C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B627FE"/>
  <w15:docId w15:val="{39581AD0-942F-4E5A-9F0A-F2E223D5D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84F9F"/>
    <w:pPr>
      <w:spacing w:after="0" w:line="240" w:lineRule="auto"/>
    </w:pPr>
    <w:rPr>
      <w:rFonts w:ascii="Times New Roman" w:hAnsi="Times New Roman"/>
      <w:sz w:val="28"/>
    </w:rPr>
  </w:style>
  <w:style w:type="paragraph" w:styleId="3">
    <w:name w:val="heading 3"/>
    <w:basedOn w:val="a"/>
    <w:next w:val="a"/>
    <w:link w:val="30"/>
    <w:uiPriority w:val="99"/>
    <w:qFormat/>
    <w:rsid w:val="00AB13D0"/>
    <w:pPr>
      <w:keepNext/>
      <w:keepLines/>
      <w:spacing w:before="200" w:line="276" w:lineRule="auto"/>
      <w:outlineLvl w:val="2"/>
    </w:pPr>
    <w:rPr>
      <w:rFonts w:ascii="Cambria" w:eastAsia="Times New Roman" w:hAnsi="Cambria" w:cs="Times New Roman"/>
      <w:b/>
      <w:bCs/>
      <w:sz w:val="20"/>
      <w:szCs w:val="20"/>
      <w:lang w:eastAsia="ru-RU"/>
    </w:rPr>
  </w:style>
  <w:style w:type="paragraph" w:styleId="6">
    <w:name w:val="heading 6"/>
    <w:basedOn w:val="a"/>
    <w:next w:val="a"/>
    <w:link w:val="60"/>
    <w:uiPriority w:val="9"/>
    <w:semiHidden/>
    <w:unhideWhenUsed/>
    <w:qFormat/>
    <w:rsid w:val="00A65E13"/>
    <w:pPr>
      <w:keepNext/>
      <w:keepLines/>
      <w:spacing w:before="40"/>
      <w:outlineLvl w:val="5"/>
    </w:pPr>
    <w:rPr>
      <w:rFonts w:asciiTheme="majorHAnsi" w:eastAsiaTheme="majorEastAsia" w:hAnsiTheme="majorHAnsi" w:cstheme="majorBidi"/>
      <w:color w:val="243F60" w:themeColor="accent1" w:themeShade="7F"/>
    </w:rPr>
  </w:style>
  <w:style w:type="paragraph" w:styleId="8">
    <w:name w:val="heading 8"/>
    <w:basedOn w:val="a"/>
    <w:next w:val="a"/>
    <w:link w:val="80"/>
    <w:unhideWhenUsed/>
    <w:qFormat/>
    <w:rsid w:val="007B59DE"/>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qFormat/>
    <w:rsid w:val="00CC26A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CC26AD"/>
    <w:pPr>
      <w:widowControl w:val="0"/>
      <w:autoSpaceDE w:val="0"/>
      <w:autoSpaceDN w:val="0"/>
      <w:spacing w:after="0" w:line="240" w:lineRule="auto"/>
    </w:pPr>
    <w:rPr>
      <w:rFonts w:ascii="Calibri" w:eastAsia="Times New Roman" w:hAnsi="Calibri" w:cs="Calibri"/>
      <w:b/>
      <w:szCs w:val="20"/>
      <w:lang w:eastAsia="ru-RU"/>
    </w:rPr>
  </w:style>
  <w:style w:type="table" w:styleId="a3">
    <w:name w:val="Table Grid"/>
    <w:basedOn w:val="a1"/>
    <w:uiPriority w:val="59"/>
    <w:rsid w:val="006246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footnote text"/>
    <w:basedOn w:val="a"/>
    <w:link w:val="a5"/>
    <w:uiPriority w:val="99"/>
    <w:unhideWhenUsed/>
    <w:rsid w:val="00936B5F"/>
    <w:rPr>
      <w:sz w:val="20"/>
      <w:szCs w:val="20"/>
    </w:rPr>
  </w:style>
  <w:style w:type="character" w:customStyle="1" w:styleId="a5">
    <w:name w:val="Текст сноски Знак"/>
    <w:basedOn w:val="a0"/>
    <w:link w:val="a4"/>
    <w:uiPriority w:val="99"/>
    <w:qFormat/>
    <w:rsid w:val="00936B5F"/>
    <w:rPr>
      <w:rFonts w:ascii="Times New Roman" w:hAnsi="Times New Roman"/>
      <w:sz w:val="20"/>
      <w:szCs w:val="20"/>
    </w:rPr>
  </w:style>
  <w:style w:type="character" w:styleId="a6">
    <w:name w:val="footnote reference"/>
    <w:basedOn w:val="a0"/>
    <w:unhideWhenUsed/>
    <w:rsid w:val="00936B5F"/>
    <w:rPr>
      <w:vertAlign w:val="superscript"/>
    </w:rPr>
  </w:style>
  <w:style w:type="paragraph" w:styleId="a7">
    <w:name w:val="header"/>
    <w:basedOn w:val="a"/>
    <w:link w:val="a8"/>
    <w:uiPriority w:val="99"/>
    <w:unhideWhenUsed/>
    <w:rsid w:val="00122384"/>
    <w:pPr>
      <w:tabs>
        <w:tab w:val="center" w:pos="4677"/>
        <w:tab w:val="right" w:pos="9355"/>
      </w:tabs>
    </w:pPr>
  </w:style>
  <w:style w:type="character" w:customStyle="1" w:styleId="a8">
    <w:name w:val="Верхний колонтитул Знак"/>
    <w:basedOn w:val="a0"/>
    <w:link w:val="a7"/>
    <w:uiPriority w:val="99"/>
    <w:rsid w:val="00122384"/>
    <w:rPr>
      <w:rFonts w:ascii="Times New Roman" w:hAnsi="Times New Roman"/>
      <w:sz w:val="28"/>
    </w:rPr>
  </w:style>
  <w:style w:type="paragraph" w:styleId="a9">
    <w:name w:val="footer"/>
    <w:basedOn w:val="a"/>
    <w:link w:val="aa"/>
    <w:uiPriority w:val="99"/>
    <w:unhideWhenUsed/>
    <w:rsid w:val="00122384"/>
    <w:pPr>
      <w:tabs>
        <w:tab w:val="center" w:pos="4677"/>
        <w:tab w:val="right" w:pos="9355"/>
      </w:tabs>
    </w:pPr>
  </w:style>
  <w:style w:type="character" w:customStyle="1" w:styleId="aa">
    <w:name w:val="Нижний колонтитул Знак"/>
    <w:basedOn w:val="a0"/>
    <w:link w:val="a9"/>
    <w:uiPriority w:val="99"/>
    <w:rsid w:val="00122384"/>
    <w:rPr>
      <w:rFonts w:ascii="Times New Roman" w:hAnsi="Times New Roman"/>
      <w:sz w:val="28"/>
    </w:rPr>
  </w:style>
  <w:style w:type="paragraph" w:styleId="ab">
    <w:name w:val="Document Map"/>
    <w:basedOn w:val="a"/>
    <w:link w:val="ac"/>
    <w:uiPriority w:val="99"/>
    <w:semiHidden/>
    <w:unhideWhenUsed/>
    <w:rsid w:val="00D54219"/>
    <w:rPr>
      <w:rFonts w:ascii="Tahoma" w:hAnsi="Tahoma" w:cs="Tahoma"/>
      <w:sz w:val="16"/>
      <w:szCs w:val="16"/>
    </w:rPr>
  </w:style>
  <w:style w:type="character" w:customStyle="1" w:styleId="ac">
    <w:name w:val="Схема документа Знак"/>
    <w:basedOn w:val="a0"/>
    <w:link w:val="ab"/>
    <w:uiPriority w:val="99"/>
    <w:semiHidden/>
    <w:rsid w:val="00D54219"/>
    <w:rPr>
      <w:rFonts w:ascii="Tahoma" w:hAnsi="Tahoma" w:cs="Tahoma"/>
      <w:sz w:val="16"/>
      <w:szCs w:val="16"/>
    </w:rPr>
  </w:style>
  <w:style w:type="character" w:customStyle="1" w:styleId="ad">
    <w:name w:val="Текст выноски Знак"/>
    <w:link w:val="ae"/>
    <w:uiPriority w:val="99"/>
    <w:semiHidden/>
    <w:rsid w:val="00F44B07"/>
    <w:rPr>
      <w:rFonts w:ascii="Tahoma" w:hAnsi="Tahoma" w:cs="Tahoma"/>
      <w:sz w:val="16"/>
      <w:szCs w:val="16"/>
    </w:rPr>
  </w:style>
  <w:style w:type="paragraph" w:styleId="ae">
    <w:name w:val="Balloon Text"/>
    <w:basedOn w:val="a"/>
    <w:link w:val="ad"/>
    <w:uiPriority w:val="99"/>
    <w:semiHidden/>
    <w:unhideWhenUsed/>
    <w:rsid w:val="00F44B07"/>
    <w:rPr>
      <w:rFonts w:ascii="Tahoma" w:hAnsi="Tahoma" w:cs="Tahoma"/>
      <w:sz w:val="16"/>
      <w:szCs w:val="16"/>
    </w:rPr>
  </w:style>
  <w:style w:type="character" w:customStyle="1" w:styleId="1">
    <w:name w:val="Текст выноски Знак1"/>
    <w:basedOn w:val="a0"/>
    <w:uiPriority w:val="99"/>
    <w:semiHidden/>
    <w:rsid w:val="00F44B07"/>
    <w:rPr>
      <w:rFonts w:ascii="Tahoma" w:hAnsi="Tahoma" w:cs="Tahoma"/>
      <w:sz w:val="16"/>
      <w:szCs w:val="16"/>
    </w:rPr>
  </w:style>
  <w:style w:type="paragraph" w:customStyle="1" w:styleId="ConsPlusCell">
    <w:name w:val="ConsPlusCell"/>
    <w:uiPriority w:val="99"/>
    <w:rsid w:val="00A93021"/>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styleId="af">
    <w:name w:val="Body Text"/>
    <w:basedOn w:val="a"/>
    <w:link w:val="af0"/>
    <w:rsid w:val="00A93021"/>
    <w:pPr>
      <w:jc w:val="both"/>
    </w:pPr>
    <w:rPr>
      <w:rFonts w:eastAsia="Times New Roman" w:cs="Times New Roman"/>
      <w:szCs w:val="20"/>
    </w:rPr>
  </w:style>
  <w:style w:type="character" w:customStyle="1" w:styleId="af0">
    <w:name w:val="Основной текст Знак"/>
    <w:basedOn w:val="a0"/>
    <w:link w:val="af"/>
    <w:rsid w:val="00A93021"/>
    <w:rPr>
      <w:rFonts w:ascii="Times New Roman" w:eastAsia="Times New Roman" w:hAnsi="Times New Roman" w:cs="Times New Roman"/>
      <w:sz w:val="28"/>
      <w:szCs w:val="20"/>
    </w:rPr>
  </w:style>
  <w:style w:type="paragraph" w:styleId="af1">
    <w:name w:val="List Paragraph"/>
    <w:basedOn w:val="a"/>
    <w:uiPriority w:val="34"/>
    <w:qFormat/>
    <w:rsid w:val="00A93021"/>
    <w:pPr>
      <w:spacing w:after="200" w:line="276" w:lineRule="auto"/>
      <w:ind w:left="720"/>
      <w:contextualSpacing/>
    </w:pPr>
    <w:rPr>
      <w:rFonts w:ascii="Calibri" w:eastAsia="Calibri" w:hAnsi="Calibri" w:cs="Times New Roman"/>
      <w:sz w:val="22"/>
    </w:rPr>
  </w:style>
  <w:style w:type="paragraph" w:styleId="af2">
    <w:name w:val="Title"/>
    <w:basedOn w:val="a"/>
    <w:link w:val="af3"/>
    <w:qFormat/>
    <w:rsid w:val="00A93021"/>
    <w:pPr>
      <w:jc w:val="both"/>
    </w:pPr>
    <w:rPr>
      <w:rFonts w:eastAsia="Times New Roman" w:cs="Times New Roman"/>
      <w:szCs w:val="20"/>
      <w:lang w:eastAsia="ru-RU"/>
    </w:rPr>
  </w:style>
  <w:style w:type="character" w:customStyle="1" w:styleId="af3">
    <w:name w:val="Заголовок Знак"/>
    <w:basedOn w:val="a0"/>
    <w:link w:val="af2"/>
    <w:rsid w:val="00A93021"/>
    <w:rPr>
      <w:rFonts w:ascii="Times New Roman" w:eastAsia="Times New Roman" w:hAnsi="Times New Roman" w:cs="Times New Roman"/>
      <w:sz w:val="28"/>
      <w:szCs w:val="20"/>
      <w:lang w:eastAsia="ru-RU"/>
    </w:rPr>
  </w:style>
  <w:style w:type="paragraph" w:styleId="31">
    <w:name w:val="Body Text 3"/>
    <w:basedOn w:val="a"/>
    <w:link w:val="32"/>
    <w:unhideWhenUsed/>
    <w:rsid w:val="00A93021"/>
    <w:pPr>
      <w:spacing w:after="120" w:line="276" w:lineRule="auto"/>
    </w:pPr>
    <w:rPr>
      <w:rFonts w:ascii="Calibri" w:eastAsia="Calibri" w:hAnsi="Calibri" w:cs="Times New Roman"/>
      <w:sz w:val="16"/>
      <w:szCs w:val="16"/>
    </w:rPr>
  </w:style>
  <w:style w:type="character" w:customStyle="1" w:styleId="32">
    <w:name w:val="Основной текст 3 Знак"/>
    <w:basedOn w:val="a0"/>
    <w:link w:val="31"/>
    <w:rsid w:val="00A93021"/>
    <w:rPr>
      <w:rFonts w:ascii="Calibri" w:eastAsia="Calibri" w:hAnsi="Calibri" w:cs="Times New Roman"/>
      <w:sz w:val="16"/>
      <w:szCs w:val="16"/>
    </w:rPr>
  </w:style>
  <w:style w:type="paragraph" w:customStyle="1" w:styleId="ConsPlusNonformat">
    <w:name w:val="ConsPlusNonformat"/>
    <w:rsid w:val="00F200B4"/>
    <w:pPr>
      <w:widowControl w:val="0"/>
      <w:autoSpaceDE w:val="0"/>
      <w:autoSpaceDN w:val="0"/>
      <w:spacing w:after="0" w:line="240" w:lineRule="auto"/>
    </w:pPr>
    <w:rPr>
      <w:rFonts w:ascii="Courier New" w:eastAsia="Times New Roman" w:hAnsi="Courier New" w:cs="Courier New"/>
      <w:sz w:val="20"/>
      <w:szCs w:val="20"/>
      <w:lang w:eastAsia="ru-RU"/>
    </w:rPr>
  </w:style>
  <w:style w:type="character" w:styleId="af4">
    <w:name w:val="Hyperlink"/>
    <w:basedOn w:val="a0"/>
    <w:uiPriority w:val="99"/>
    <w:unhideWhenUsed/>
    <w:rsid w:val="006C1A9C"/>
    <w:rPr>
      <w:color w:val="0000FF" w:themeColor="hyperlink"/>
      <w:u w:val="single"/>
    </w:rPr>
  </w:style>
  <w:style w:type="paragraph" w:customStyle="1" w:styleId="10">
    <w:name w:val="Обычный1"/>
    <w:qFormat/>
    <w:rsid w:val="00D9311C"/>
    <w:pPr>
      <w:suppressAutoHyphens/>
      <w:textAlignment w:val="baseline"/>
    </w:pPr>
    <w:rPr>
      <w:rFonts w:ascii="Times New Roman" w:eastAsia="Times New Roman" w:hAnsi="Times New Roman" w:cs="Times New Roman"/>
      <w:color w:val="00000A"/>
      <w:sz w:val="20"/>
      <w:szCs w:val="20"/>
      <w:lang w:eastAsia="zh-CN"/>
    </w:rPr>
  </w:style>
  <w:style w:type="paragraph" w:customStyle="1" w:styleId="af5">
    <w:name w:val="текст"/>
    <w:basedOn w:val="a"/>
    <w:uiPriority w:val="99"/>
    <w:rsid w:val="00D9311C"/>
    <w:pPr>
      <w:ind w:firstLine="709"/>
      <w:jc w:val="both"/>
    </w:pPr>
    <w:rPr>
      <w:rFonts w:eastAsia="Times New Roman" w:cs="Times New Roman"/>
      <w:sz w:val="26"/>
      <w:szCs w:val="24"/>
      <w:lang w:eastAsia="ru-RU"/>
    </w:rPr>
  </w:style>
  <w:style w:type="character" w:customStyle="1" w:styleId="ConsPlusNormal0">
    <w:name w:val="ConsPlusNormal Знак"/>
    <w:link w:val="ConsPlusNormal"/>
    <w:rsid w:val="003952CD"/>
    <w:rPr>
      <w:rFonts w:ascii="Calibri" w:eastAsia="Times New Roman" w:hAnsi="Calibri" w:cs="Calibri"/>
      <w:szCs w:val="20"/>
      <w:lang w:eastAsia="ru-RU"/>
    </w:rPr>
  </w:style>
  <w:style w:type="character" w:customStyle="1" w:styleId="30">
    <w:name w:val="Заголовок 3 Знак"/>
    <w:basedOn w:val="a0"/>
    <w:link w:val="3"/>
    <w:uiPriority w:val="99"/>
    <w:rsid w:val="00AB13D0"/>
    <w:rPr>
      <w:rFonts w:ascii="Cambria" w:eastAsia="Times New Roman" w:hAnsi="Cambria" w:cs="Times New Roman"/>
      <w:b/>
      <w:bCs/>
      <w:sz w:val="20"/>
      <w:szCs w:val="20"/>
      <w:lang w:eastAsia="ru-RU"/>
    </w:rPr>
  </w:style>
  <w:style w:type="character" w:customStyle="1" w:styleId="80">
    <w:name w:val="Заголовок 8 Знак"/>
    <w:basedOn w:val="a0"/>
    <w:link w:val="8"/>
    <w:qFormat/>
    <w:rsid w:val="007B59DE"/>
    <w:rPr>
      <w:rFonts w:asciiTheme="majorHAnsi" w:eastAsiaTheme="majorEastAsia" w:hAnsiTheme="majorHAnsi" w:cstheme="majorBidi"/>
      <w:color w:val="272727" w:themeColor="text1" w:themeTint="D8"/>
      <w:sz w:val="21"/>
      <w:szCs w:val="21"/>
    </w:rPr>
  </w:style>
  <w:style w:type="character" w:customStyle="1" w:styleId="-">
    <w:name w:val="Интернет-ссылка"/>
    <w:uiPriority w:val="99"/>
    <w:unhideWhenUsed/>
    <w:rsid w:val="00A65E13"/>
    <w:rPr>
      <w:color w:val="0000FF"/>
      <w:u w:val="single"/>
    </w:rPr>
  </w:style>
  <w:style w:type="character" w:customStyle="1" w:styleId="60">
    <w:name w:val="Заголовок 6 Знак"/>
    <w:basedOn w:val="a0"/>
    <w:link w:val="6"/>
    <w:qFormat/>
    <w:rsid w:val="00A65E13"/>
    <w:rPr>
      <w:rFonts w:asciiTheme="majorHAnsi" w:eastAsiaTheme="majorEastAsia" w:hAnsiTheme="majorHAnsi" w:cstheme="majorBidi"/>
      <w:color w:val="243F60" w:themeColor="accent1" w:themeShade="7F"/>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219045">
      <w:bodyDiv w:val="1"/>
      <w:marLeft w:val="0"/>
      <w:marRight w:val="0"/>
      <w:marTop w:val="0"/>
      <w:marBottom w:val="0"/>
      <w:divBdr>
        <w:top w:val="none" w:sz="0" w:space="0" w:color="auto"/>
        <w:left w:val="none" w:sz="0" w:space="0" w:color="auto"/>
        <w:bottom w:val="none" w:sz="0" w:space="0" w:color="auto"/>
        <w:right w:val="none" w:sz="0" w:space="0" w:color="auto"/>
      </w:divBdr>
    </w:div>
    <w:div w:id="102505292">
      <w:bodyDiv w:val="1"/>
      <w:marLeft w:val="0"/>
      <w:marRight w:val="0"/>
      <w:marTop w:val="0"/>
      <w:marBottom w:val="0"/>
      <w:divBdr>
        <w:top w:val="none" w:sz="0" w:space="0" w:color="auto"/>
        <w:left w:val="none" w:sz="0" w:space="0" w:color="auto"/>
        <w:bottom w:val="none" w:sz="0" w:space="0" w:color="auto"/>
        <w:right w:val="none" w:sz="0" w:space="0" w:color="auto"/>
      </w:divBdr>
    </w:div>
    <w:div w:id="309596703">
      <w:bodyDiv w:val="1"/>
      <w:marLeft w:val="0"/>
      <w:marRight w:val="0"/>
      <w:marTop w:val="0"/>
      <w:marBottom w:val="0"/>
      <w:divBdr>
        <w:top w:val="none" w:sz="0" w:space="0" w:color="auto"/>
        <w:left w:val="none" w:sz="0" w:space="0" w:color="auto"/>
        <w:bottom w:val="none" w:sz="0" w:space="0" w:color="auto"/>
        <w:right w:val="none" w:sz="0" w:space="0" w:color="auto"/>
      </w:divBdr>
    </w:div>
    <w:div w:id="471823585">
      <w:bodyDiv w:val="1"/>
      <w:marLeft w:val="0"/>
      <w:marRight w:val="0"/>
      <w:marTop w:val="0"/>
      <w:marBottom w:val="0"/>
      <w:divBdr>
        <w:top w:val="none" w:sz="0" w:space="0" w:color="auto"/>
        <w:left w:val="none" w:sz="0" w:space="0" w:color="auto"/>
        <w:bottom w:val="none" w:sz="0" w:space="0" w:color="auto"/>
        <w:right w:val="none" w:sz="0" w:space="0" w:color="auto"/>
      </w:divBdr>
    </w:div>
    <w:div w:id="544951683">
      <w:bodyDiv w:val="1"/>
      <w:marLeft w:val="0"/>
      <w:marRight w:val="0"/>
      <w:marTop w:val="0"/>
      <w:marBottom w:val="0"/>
      <w:divBdr>
        <w:top w:val="none" w:sz="0" w:space="0" w:color="auto"/>
        <w:left w:val="none" w:sz="0" w:space="0" w:color="auto"/>
        <w:bottom w:val="none" w:sz="0" w:space="0" w:color="auto"/>
        <w:right w:val="none" w:sz="0" w:space="0" w:color="auto"/>
      </w:divBdr>
    </w:div>
    <w:div w:id="622738135">
      <w:bodyDiv w:val="1"/>
      <w:marLeft w:val="0"/>
      <w:marRight w:val="0"/>
      <w:marTop w:val="0"/>
      <w:marBottom w:val="0"/>
      <w:divBdr>
        <w:top w:val="none" w:sz="0" w:space="0" w:color="auto"/>
        <w:left w:val="none" w:sz="0" w:space="0" w:color="auto"/>
        <w:bottom w:val="none" w:sz="0" w:space="0" w:color="auto"/>
        <w:right w:val="none" w:sz="0" w:space="0" w:color="auto"/>
      </w:divBdr>
    </w:div>
    <w:div w:id="955719614">
      <w:bodyDiv w:val="1"/>
      <w:marLeft w:val="0"/>
      <w:marRight w:val="0"/>
      <w:marTop w:val="0"/>
      <w:marBottom w:val="0"/>
      <w:divBdr>
        <w:top w:val="none" w:sz="0" w:space="0" w:color="auto"/>
        <w:left w:val="none" w:sz="0" w:space="0" w:color="auto"/>
        <w:bottom w:val="none" w:sz="0" w:space="0" w:color="auto"/>
        <w:right w:val="none" w:sz="0" w:space="0" w:color="auto"/>
      </w:divBdr>
    </w:div>
    <w:div w:id="1080836749">
      <w:bodyDiv w:val="1"/>
      <w:marLeft w:val="0"/>
      <w:marRight w:val="0"/>
      <w:marTop w:val="0"/>
      <w:marBottom w:val="0"/>
      <w:divBdr>
        <w:top w:val="none" w:sz="0" w:space="0" w:color="auto"/>
        <w:left w:val="none" w:sz="0" w:space="0" w:color="auto"/>
        <w:bottom w:val="none" w:sz="0" w:space="0" w:color="auto"/>
        <w:right w:val="none" w:sz="0" w:space="0" w:color="auto"/>
      </w:divBdr>
    </w:div>
    <w:div w:id="1177379951">
      <w:bodyDiv w:val="1"/>
      <w:marLeft w:val="0"/>
      <w:marRight w:val="0"/>
      <w:marTop w:val="0"/>
      <w:marBottom w:val="0"/>
      <w:divBdr>
        <w:top w:val="none" w:sz="0" w:space="0" w:color="auto"/>
        <w:left w:val="none" w:sz="0" w:space="0" w:color="auto"/>
        <w:bottom w:val="none" w:sz="0" w:space="0" w:color="auto"/>
        <w:right w:val="none" w:sz="0" w:space="0" w:color="auto"/>
      </w:divBdr>
    </w:div>
    <w:div w:id="1366247845">
      <w:bodyDiv w:val="1"/>
      <w:marLeft w:val="0"/>
      <w:marRight w:val="0"/>
      <w:marTop w:val="0"/>
      <w:marBottom w:val="0"/>
      <w:divBdr>
        <w:top w:val="none" w:sz="0" w:space="0" w:color="auto"/>
        <w:left w:val="none" w:sz="0" w:space="0" w:color="auto"/>
        <w:bottom w:val="none" w:sz="0" w:space="0" w:color="auto"/>
        <w:right w:val="none" w:sz="0" w:space="0" w:color="auto"/>
      </w:divBdr>
      <w:divsChild>
        <w:div w:id="1989166721">
          <w:marLeft w:val="0"/>
          <w:marRight w:val="0"/>
          <w:marTop w:val="0"/>
          <w:marBottom w:val="225"/>
          <w:divBdr>
            <w:top w:val="none" w:sz="0" w:space="0" w:color="auto"/>
            <w:left w:val="none" w:sz="0" w:space="0" w:color="auto"/>
            <w:bottom w:val="none" w:sz="0" w:space="0" w:color="auto"/>
            <w:right w:val="none" w:sz="0" w:space="0" w:color="auto"/>
          </w:divBdr>
        </w:div>
      </w:divsChild>
    </w:div>
    <w:div w:id="1387414313">
      <w:bodyDiv w:val="1"/>
      <w:marLeft w:val="0"/>
      <w:marRight w:val="0"/>
      <w:marTop w:val="0"/>
      <w:marBottom w:val="0"/>
      <w:divBdr>
        <w:top w:val="none" w:sz="0" w:space="0" w:color="auto"/>
        <w:left w:val="none" w:sz="0" w:space="0" w:color="auto"/>
        <w:bottom w:val="none" w:sz="0" w:space="0" w:color="auto"/>
        <w:right w:val="none" w:sz="0" w:space="0" w:color="auto"/>
      </w:divBdr>
    </w:div>
    <w:div w:id="1601836219">
      <w:bodyDiv w:val="1"/>
      <w:marLeft w:val="0"/>
      <w:marRight w:val="0"/>
      <w:marTop w:val="0"/>
      <w:marBottom w:val="0"/>
      <w:divBdr>
        <w:top w:val="none" w:sz="0" w:space="0" w:color="auto"/>
        <w:left w:val="none" w:sz="0" w:space="0" w:color="auto"/>
        <w:bottom w:val="none" w:sz="0" w:space="0" w:color="auto"/>
        <w:right w:val="none" w:sz="0" w:space="0" w:color="auto"/>
      </w:divBdr>
      <w:divsChild>
        <w:div w:id="2013069544">
          <w:marLeft w:val="0"/>
          <w:marRight w:val="0"/>
          <w:marTop w:val="0"/>
          <w:marBottom w:val="225"/>
          <w:divBdr>
            <w:top w:val="none" w:sz="0" w:space="0" w:color="auto"/>
            <w:left w:val="none" w:sz="0" w:space="0" w:color="auto"/>
            <w:bottom w:val="none" w:sz="0" w:space="0" w:color="auto"/>
            <w:right w:val="none" w:sz="0" w:space="0" w:color="auto"/>
          </w:divBdr>
        </w:div>
      </w:divsChild>
    </w:div>
    <w:div w:id="1718579156">
      <w:bodyDiv w:val="1"/>
      <w:marLeft w:val="0"/>
      <w:marRight w:val="0"/>
      <w:marTop w:val="0"/>
      <w:marBottom w:val="0"/>
      <w:divBdr>
        <w:top w:val="none" w:sz="0" w:space="0" w:color="auto"/>
        <w:left w:val="none" w:sz="0" w:space="0" w:color="auto"/>
        <w:bottom w:val="none" w:sz="0" w:space="0" w:color="auto"/>
        <w:right w:val="none" w:sz="0" w:space="0" w:color="auto"/>
      </w:divBdr>
    </w:div>
    <w:div w:id="19830746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740C44E-5003-447C-9229-1981C10BB5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4707</Words>
  <Characters>26835</Characters>
  <Application>Microsoft Office Word</Application>
  <DocSecurity>0</DocSecurity>
  <Lines>223</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mineconom</Company>
  <LinksUpToDate>false</LinksUpToDate>
  <CharactersWithSpaces>31480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Зотова Ольга Владимировна</dc:creator>
  <cp:lastModifiedBy>Макарова А.А.</cp:lastModifiedBy>
  <cp:revision>2</cp:revision>
  <cp:lastPrinted>2024-02-16T07:43:00Z</cp:lastPrinted>
  <dcterms:created xsi:type="dcterms:W3CDTF">2024-02-29T12:56:00Z</dcterms:created>
  <dcterms:modified xsi:type="dcterms:W3CDTF">2024-02-29T12:56:00Z</dcterms:modified>
</cp:coreProperties>
</file>